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XSpec="center" w:tblpY="1201"/>
        <w:tblW w:w="11486" w:type="dxa"/>
        <w:tblLook w:val="04A0" w:firstRow="1" w:lastRow="0" w:firstColumn="1" w:lastColumn="0" w:noHBand="0" w:noVBand="1"/>
      </w:tblPr>
      <w:tblGrid>
        <w:gridCol w:w="2062"/>
        <w:gridCol w:w="1899"/>
        <w:gridCol w:w="86"/>
        <w:gridCol w:w="1835"/>
        <w:gridCol w:w="1849"/>
        <w:gridCol w:w="1860"/>
        <w:gridCol w:w="1895"/>
      </w:tblGrid>
      <w:tr w:rsidR="002D245C" w:rsidTr="00D07CF6">
        <w:trPr>
          <w:trHeight w:val="365"/>
        </w:trPr>
        <w:tc>
          <w:tcPr>
            <w:tcW w:w="1842" w:type="dxa"/>
          </w:tcPr>
          <w:p w:rsidR="002D245C" w:rsidRPr="007B5F19" w:rsidRDefault="002D245C" w:rsidP="00D07CF6">
            <w:pPr>
              <w:rPr>
                <w:rFonts w:ascii="Arial" w:hAnsi="Arial" w:cs="Arial"/>
                <w:b/>
              </w:rPr>
            </w:pPr>
            <w:r w:rsidRPr="007B5F19">
              <w:rPr>
                <w:rFonts w:ascii="Arial" w:hAnsi="Arial" w:cs="Arial"/>
                <w:b/>
              </w:rPr>
              <w:t>Daily Agenda</w:t>
            </w:r>
          </w:p>
        </w:tc>
        <w:tc>
          <w:tcPr>
            <w:tcW w:w="1956" w:type="dxa"/>
          </w:tcPr>
          <w:p w:rsidR="002D245C" w:rsidRPr="007B5F19" w:rsidRDefault="002D245C" w:rsidP="00D07CF6">
            <w:pPr>
              <w:rPr>
                <w:rFonts w:ascii="Arial" w:hAnsi="Arial" w:cs="Arial"/>
                <w:b/>
              </w:rPr>
            </w:pPr>
            <w:r>
              <w:rPr>
                <w:rFonts w:ascii="Arial" w:hAnsi="Arial" w:cs="Arial"/>
                <w:b/>
              </w:rPr>
              <w:t>Mon 1/6/14</w:t>
            </w:r>
          </w:p>
        </w:tc>
        <w:tc>
          <w:tcPr>
            <w:tcW w:w="1980" w:type="dxa"/>
            <w:gridSpan w:val="2"/>
          </w:tcPr>
          <w:p w:rsidR="002D245C" w:rsidRPr="007B5F19" w:rsidRDefault="002D245C" w:rsidP="00D07CF6">
            <w:pPr>
              <w:rPr>
                <w:rFonts w:ascii="Arial" w:hAnsi="Arial" w:cs="Arial"/>
                <w:b/>
              </w:rPr>
            </w:pPr>
            <w:r>
              <w:rPr>
                <w:rFonts w:ascii="Arial" w:hAnsi="Arial" w:cs="Arial"/>
                <w:b/>
              </w:rPr>
              <w:t>Tues 1/7/14</w:t>
            </w:r>
          </w:p>
        </w:tc>
        <w:tc>
          <w:tcPr>
            <w:tcW w:w="1890" w:type="dxa"/>
          </w:tcPr>
          <w:p w:rsidR="002D245C" w:rsidRPr="007B5F19" w:rsidRDefault="002D245C" w:rsidP="00D07CF6">
            <w:pPr>
              <w:rPr>
                <w:rFonts w:ascii="Arial" w:hAnsi="Arial" w:cs="Arial"/>
                <w:b/>
              </w:rPr>
            </w:pPr>
            <w:r>
              <w:rPr>
                <w:rFonts w:ascii="Arial" w:hAnsi="Arial" w:cs="Arial"/>
                <w:b/>
              </w:rPr>
              <w:t>Wed 1/8/14</w:t>
            </w:r>
          </w:p>
        </w:tc>
        <w:tc>
          <w:tcPr>
            <w:tcW w:w="1890" w:type="dxa"/>
          </w:tcPr>
          <w:p w:rsidR="002D245C" w:rsidRPr="007B5F19" w:rsidRDefault="002D245C" w:rsidP="00D07CF6">
            <w:pPr>
              <w:rPr>
                <w:rFonts w:ascii="Arial" w:hAnsi="Arial" w:cs="Arial"/>
                <w:b/>
              </w:rPr>
            </w:pPr>
            <w:r>
              <w:rPr>
                <w:rFonts w:ascii="Arial" w:hAnsi="Arial" w:cs="Arial"/>
                <w:b/>
              </w:rPr>
              <w:t>Thurs 1/9/14</w:t>
            </w:r>
          </w:p>
        </w:tc>
        <w:tc>
          <w:tcPr>
            <w:tcW w:w="1928" w:type="dxa"/>
          </w:tcPr>
          <w:p w:rsidR="002D245C" w:rsidRPr="007B5F19" w:rsidRDefault="002D245C" w:rsidP="00D07CF6">
            <w:pPr>
              <w:rPr>
                <w:rFonts w:ascii="Arial" w:hAnsi="Arial" w:cs="Arial"/>
                <w:b/>
              </w:rPr>
            </w:pPr>
            <w:r>
              <w:rPr>
                <w:rFonts w:ascii="Arial" w:hAnsi="Arial" w:cs="Arial"/>
                <w:b/>
              </w:rPr>
              <w:t>Fri 1/10/14</w:t>
            </w:r>
          </w:p>
        </w:tc>
      </w:tr>
      <w:tr w:rsidR="002D245C" w:rsidTr="00D07CF6">
        <w:trPr>
          <w:trHeight w:val="345"/>
        </w:trPr>
        <w:tc>
          <w:tcPr>
            <w:tcW w:w="11486" w:type="dxa"/>
            <w:gridSpan w:val="7"/>
          </w:tcPr>
          <w:p w:rsidR="002D245C" w:rsidRPr="002D245C" w:rsidRDefault="002D245C" w:rsidP="002D245C">
            <w:r w:rsidRPr="000D440B">
              <w:rPr>
                <w:rFonts w:ascii="Arial" w:hAnsi="Arial" w:cs="Arial"/>
                <w:b/>
              </w:rPr>
              <w:t xml:space="preserve">Unit Vocabulary: </w:t>
            </w:r>
            <w:r w:rsidRPr="000D440B">
              <w:rPr>
                <w:rFonts w:ascii="Arial" w:hAnsi="Arial" w:cs="Arial"/>
                <w:b/>
                <w:sz w:val="16"/>
                <w:szCs w:val="16"/>
              </w:rPr>
              <w:t xml:space="preserve"> </w:t>
            </w:r>
            <w:r w:rsidRPr="000D440B">
              <w:rPr>
                <w:rFonts w:ascii="Arial" w:hAnsi="Arial" w:cs="Arial"/>
                <w:sz w:val="16"/>
                <w:szCs w:val="16"/>
              </w:rPr>
              <w:t xml:space="preserve"> </w:t>
            </w:r>
            <w:r w:rsidRPr="00D66FE4">
              <w:t xml:space="preserve"> </w:t>
            </w:r>
            <w:r w:rsidRPr="000D440B">
              <w:rPr>
                <w:rFonts w:ascii="Century Gothic" w:hAnsi="Century Gothic"/>
              </w:rPr>
              <w:t xml:space="preserve"> </w:t>
            </w:r>
            <w:r>
              <w:t xml:space="preserve"> </w:t>
            </w:r>
            <w:r w:rsidRPr="001D67CF">
              <w:t xml:space="preserve"> Imperialism, William Seward, Alfred T. Mahan, Pearl Harbor, Sanford Dole, yellow journalism, U.S.S. Maine, Rough Riders, San Juan Hill, Treaty of Paris (1898), Foraker Act, Platt Amendment, Open Door Policy, Boxer Rebellion, Panama Canal, Roosevelt Corollary, dollar diplomacy, Missionary Diplomacy, Francisco “</w:t>
            </w:r>
            <w:proofErr w:type="spellStart"/>
            <w:r w:rsidRPr="001D67CF">
              <w:t>Pancho</w:t>
            </w:r>
            <w:proofErr w:type="spellEnd"/>
            <w:r w:rsidRPr="001D67CF">
              <w:t>” Villa, John J. Pershing, nationalism, militarism, Allies, Central Powers, Archduke Franz Ferdinand, trench warfare, Lusitania, Zimmerman Note, Selective Service Act, convoy system, conscientious objector, armistice, propaganda, Espionage and Sedition Act, Great Migration, Fourteen Points, League of Nations, Georges Clemenceau, Treaty of Versailles, reparation, war-guilt clause, Henry Cabot Lodge</w:t>
            </w:r>
          </w:p>
        </w:tc>
      </w:tr>
      <w:tr w:rsidR="002D245C" w:rsidTr="00D07CF6">
        <w:trPr>
          <w:trHeight w:val="1142"/>
        </w:trPr>
        <w:tc>
          <w:tcPr>
            <w:tcW w:w="1842" w:type="dxa"/>
          </w:tcPr>
          <w:p w:rsidR="002D245C" w:rsidRPr="007B5F19" w:rsidRDefault="002D245C" w:rsidP="00D07CF6">
            <w:pPr>
              <w:rPr>
                <w:rFonts w:ascii="Arial" w:hAnsi="Arial" w:cs="Arial"/>
                <w:b/>
              </w:rPr>
            </w:pPr>
            <w:r w:rsidRPr="007B5F19">
              <w:rPr>
                <w:rFonts w:ascii="Arial" w:hAnsi="Arial" w:cs="Arial"/>
                <w:b/>
              </w:rPr>
              <w:t>Learning Target</w:t>
            </w:r>
          </w:p>
        </w:tc>
        <w:tc>
          <w:tcPr>
            <w:tcW w:w="2046" w:type="dxa"/>
            <w:gridSpan w:val="2"/>
          </w:tcPr>
          <w:p w:rsidR="002D245C" w:rsidRPr="008836CA" w:rsidRDefault="002D245C" w:rsidP="002D245C">
            <w:pPr>
              <w:pStyle w:val="NormalWeb"/>
              <w:rPr>
                <w:rFonts w:ascii="Arial" w:hAnsi="Arial" w:cs="Arial"/>
                <w:sz w:val="16"/>
                <w:szCs w:val="16"/>
              </w:rPr>
            </w:pPr>
            <w:r w:rsidRPr="008836CA">
              <w:rPr>
                <w:rFonts w:ascii="Arial" w:hAnsi="Arial" w:cs="Arial"/>
                <w:b/>
                <w:sz w:val="16"/>
                <w:szCs w:val="16"/>
              </w:rPr>
              <w:t>I can:</w:t>
            </w:r>
            <w:r w:rsidRPr="008836CA">
              <w:rPr>
                <w:rFonts w:ascii="Arial" w:hAnsi="Arial" w:cs="Arial"/>
                <w:sz w:val="16"/>
                <w:szCs w:val="16"/>
              </w:rPr>
              <w:t xml:space="preserve"> </w:t>
            </w:r>
            <w:r>
              <w:t xml:space="preserve"> </w:t>
            </w:r>
          </w:p>
        </w:tc>
        <w:tc>
          <w:tcPr>
            <w:tcW w:w="1890" w:type="dxa"/>
          </w:tcPr>
          <w:p w:rsidR="002D245C" w:rsidRPr="008836CA" w:rsidRDefault="002D245C" w:rsidP="00D07CF6">
            <w:pPr>
              <w:pStyle w:val="NormalWeb"/>
              <w:rPr>
                <w:rFonts w:ascii="Arial" w:hAnsi="Arial" w:cs="Arial"/>
                <w:sz w:val="16"/>
                <w:szCs w:val="16"/>
              </w:rPr>
            </w:pPr>
            <w:r w:rsidRPr="008836CA">
              <w:rPr>
                <w:rFonts w:ascii="Arial" w:hAnsi="Arial" w:cs="Arial"/>
                <w:b/>
                <w:sz w:val="16"/>
                <w:szCs w:val="16"/>
              </w:rPr>
              <w:t>I can:</w:t>
            </w:r>
            <w:r w:rsidRPr="008836CA">
              <w:rPr>
                <w:rFonts w:ascii="Arial" w:hAnsi="Arial" w:cs="Arial"/>
                <w:sz w:val="16"/>
                <w:szCs w:val="16"/>
              </w:rPr>
              <w:t xml:space="preserve">  </w:t>
            </w:r>
            <w:r>
              <w:t xml:space="preserve">  </w:t>
            </w:r>
          </w:p>
        </w:tc>
        <w:tc>
          <w:tcPr>
            <w:tcW w:w="1890" w:type="dxa"/>
          </w:tcPr>
          <w:p w:rsidR="002D245C" w:rsidRPr="002D245C" w:rsidRDefault="002D245C" w:rsidP="002D245C">
            <w:pPr>
              <w:autoSpaceDE w:val="0"/>
              <w:autoSpaceDN w:val="0"/>
              <w:adjustRightInd w:val="0"/>
              <w:rPr>
                <w:rFonts w:ascii="Arial" w:hAnsi="Arial" w:cs="Arial"/>
                <w:color w:val="000000"/>
                <w:sz w:val="20"/>
                <w:szCs w:val="20"/>
              </w:rPr>
            </w:pPr>
            <w:r w:rsidRPr="002D245C">
              <w:rPr>
                <w:rFonts w:ascii="Arial" w:hAnsi="Arial" w:cs="Arial"/>
                <w:b/>
                <w:sz w:val="16"/>
                <w:szCs w:val="16"/>
              </w:rPr>
              <w:t xml:space="preserve">I can: </w:t>
            </w:r>
            <w:r>
              <w:t xml:space="preserve"> </w:t>
            </w:r>
            <w:r w:rsidRPr="002D245C">
              <w:rPr>
                <w:rFonts w:ascii="Arial" w:hAnsi="Arial" w:cs="Arial"/>
                <w:color w:val="000000"/>
                <w:sz w:val="20"/>
                <w:szCs w:val="20"/>
              </w:rPr>
              <w:t xml:space="preserve">evaluate, take, and defend positions on the various U.S. foreign policies in the late </w:t>
            </w:r>
            <w:r>
              <w:rPr>
                <w:rFonts w:ascii="Arial" w:hAnsi="Arial" w:cs="Arial"/>
                <w:color w:val="000000"/>
                <w:sz w:val="20"/>
                <w:szCs w:val="20"/>
              </w:rPr>
              <w:t>19th</w:t>
            </w:r>
            <w:r w:rsidRPr="002D245C">
              <w:rPr>
                <w:rFonts w:ascii="Arial" w:hAnsi="Arial" w:cs="Arial"/>
                <w:color w:val="000000"/>
                <w:sz w:val="20"/>
                <w:szCs w:val="20"/>
              </w:rPr>
              <w:t xml:space="preserve"> and early </w:t>
            </w:r>
            <w:r>
              <w:rPr>
                <w:rFonts w:ascii="Arial" w:hAnsi="Arial" w:cs="Arial"/>
                <w:color w:val="000000"/>
                <w:sz w:val="20"/>
                <w:szCs w:val="20"/>
              </w:rPr>
              <w:t>20</w:t>
            </w:r>
            <w:r w:rsidRPr="002D245C">
              <w:rPr>
                <w:rFonts w:ascii="Arial" w:hAnsi="Arial" w:cs="Arial"/>
                <w:color w:val="000000"/>
                <w:sz w:val="20"/>
                <w:szCs w:val="20"/>
                <w:vertAlign w:val="superscript"/>
              </w:rPr>
              <w:t>th</w:t>
            </w:r>
            <w:r>
              <w:rPr>
                <w:rFonts w:ascii="Arial" w:hAnsi="Arial" w:cs="Arial"/>
                <w:color w:val="000000"/>
                <w:sz w:val="20"/>
                <w:szCs w:val="20"/>
              </w:rPr>
              <w:t xml:space="preserve"> </w:t>
            </w:r>
            <w:r w:rsidRPr="002D245C">
              <w:rPr>
                <w:rFonts w:ascii="Arial" w:hAnsi="Arial" w:cs="Arial"/>
                <w:color w:val="000000"/>
                <w:sz w:val="20"/>
                <w:szCs w:val="20"/>
              </w:rPr>
              <w:t>centuries.</w:t>
            </w:r>
          </w:p>
        </w:tc>
        <w:tc>
          <w:tcPr>
            <w:tcW w:w="1890" w:type="dxa"/>
          </w:tcPr>
          <w:p w:rsidR="002D245C" w:rsidRPr="0002029E" w:rsidRDefault="002D245C" w:rsidP="002D245C">
            <w:pPr>
              <w:autoSpaceDE w:val="0"/>
              <w:autoSpaceDN w:val="0"/>
              <w:adjustRightInd w:val="0"/>
              <w:rPr>
                <w:rFonts w:ascii="Arial" w:hAnsi="Arial" w:cs="Arial"/>
                <w:color w:val="000000"/>
                <w:sz w:val="20"/>
                <w:szCs w:val="20"/>
              </w:rPr>
            </w:pPr>
            <w:r w:rsidRPr="0002029E">
              <w:rPr>
                <w:rFonts w:ascii="Arial" w:hAnsi="Arial" w:cs="Arial"/>
                <w:b/>
                <w:sz w:val="16"/>
                <w:szCs w:val="16"/>
              </w:rPr>
              <w:t>I can:</w:t>
            </w:r>
            <w:r w:rsidRPr="0002029E">
              <w:rPr>
                <w:rFonts w:ascii="Arial" w:hAnsi="Arial" w:cs="Arial"/>
                <w:sz w:val="16"/>
                <w:szCs w:val="16"/>
              </w:rPr>
              <w:t xml:space="preserve"> </w:t>
            </w:r>
            <w:r w:rsidRPr="00343E30">
              <w:rPr>
                <w:rFonts w:ascii="Arial" w:hAnsi="Arial" w:cs="Arial"/>
                <w:color w:val="000000"/>
                <w:sz w:val="20"/>
                <w:szCs w:val="20"/>
              </w:rPr>
              <w:t xml:space="preserve"> </w:t>
            </w:r>
            <w:r>
              <w:rPr>
                <w:rFonts w:ascii="Arial" w:hAnsi="Arial" w:cs="Arial"/>
                <w:color w:val="000000"/>
                <w:sz w:val="20"/>
                <w:szCs w:val="20"/>
              </w:rPr>
              <w:t>i</w:t>
            </w:r>
            <w:r w:rsidRPr="00343E30">
              <w:rPr>
                <w:rFonts w:ascii="Arial" w:hAnsi="Arial" w:cs="Arial"/>
                <w:color w:val="000000"/>
                <w:sz w:val="20"/>
                <w:szCs w:val="20"/>
              </w:rPr>
              <w:t xml:space="preserve">dentify and evaluate the factors that influenced U.S. imperialism in the late </w:t>
            </w:r>
            <w:r>
              <w:rPr>
                <w:rFonts w:ascii="Arial" w:hAnsi="Arial" w:cs="Arial"/>
                <w:color w:val="000000"/>
                <w:sz w:val="20"/>
                <w:szCs w:val="20"/>
              </w:rPr>
              <w:t>19th</w:t>
            </w:r>
            <w:r w:rsidRPr="00343E30">
              <w:rPr>
                <w:rFonts w:ascii="Arial" w:hAnsi="Arial" w:cs="Arial"/>
                <w:color w:val="000000"/>
                <w:sz w:val="20"/>
                <w:szCs w:val="20"/>
              </w:rPr>
              <w:t xml:space="preserve"> and early </w:t>
            </w:r>
            <w:r>
              <w:rPr>
                <w:rFonts w:ascii="Arial" w:hAnsi="Arial" w:cs="Arial"/>
                <w:color w:val="000000"/>
                <w:sz w:val="20"/>
                <w:szCs w:val="20"/>
              </w:rPr>
              <w:t>20th</w:t>
            </w:r>
            <w:r w:rsidRPr="00343E30">
              <w:rPr>
                <w:rFonts w:ascii="Arial" w:hAnsi="Arial" w:cs="Arial"/>
                <w:color w:val="000000"/>
                <w:sz w:val="20"/>
                <w:szCs w:val="20"/>
              </w:rPr>
              <w:t xml:space="preserve"> centuries and the ensuing debate over imperialism.</w:t>
            </w:r>
          </w:p>
        </w:tc>
        <w:tc>
          <w:tcPr>
            <w:tcW w:w="1928" w:type="dxa"/>
          </w:tcPr>
          <w:p w:rsidR="002D245C" w:rsidRPr="00B07D2B" w:rsidRDefault="002D245C" w:rsidP="002D245C">
            <w:pPr>
              <w:pStyle w:val="NormalWeb"/>
              <w:rPr>
                <w:rFonts w:ascii="Arial" w:hAnsi="Arial" w:cs="Arial"/>
                <w:sz w:val="16"/>
                <w:szCs w:val="16"/>
              </w:rPr>
            </w:pPr>
            <w:r w:rsidRPr="00B07D2B">
              <w:rPr>
                <w:rFonts w:ascii="Arial" w:hAnsi="Arial" w:cs="Arial"/>
                <w:b/>
                <w:sz w:val="16"/>
                <w:szCs w:val="16"/>
              </w:rPr>
              <w:t>I can</w:t>
            </w:r>
            <w:r w:rsidRPr="00C356C1">
              <w:rPr>
                <w:rFonts w:ascii="Arial" w:hAnsi="Arial" w:cs="Arial"/>
                <w:b/>
                <w:sz w:val="16"/>
                <w:szCs w:val="16"/>
              </w:rPr>
              <w:t>:</w:t>
            </w:r>
            <w:r w:rsidRPr="00C356C1">
              <w:rPr>
                <w:rFonts w:ascii="Arial" w:hAnsi="Arial" w:cs="Arial"/>
                <w:sz w:val="16"/>
                <w:szCs w:val="16"/>
              </w:rPr>
              <w:t xml:space="preserve">  </w:t>
            </w:r>
            <w:r>
              <w:t xml:space="preserve"> </w:t>
            </w:r>
            <w:r w:rsidRPr="00343E30">
              <w:rPr>
                <w:rFonts w:ascii="Arial" w:hAnsi="Arial" w:cs="Arial"/>
                <w:color w:val="000000"/>
                <w:sz w:val="20"/>
                <w:szCs w:val="20"/>
              </w:rPr>
              <w:t xml:space="preserve"> </w:t>
            </w:r>
            <w:r>
              <w:rPr>
                <w:rFonts w:ascii="Arial" w:hAnsi="Arial" w:cs="Arial"/>
                <w:color w:val="000000"/>
                <w:sz w:val="20"/>
                <w:szCs w:val="20"/>
              </w:rPr>
              <w:t>i</w:t>
            </w:r>
            <w:r w:rsidRPr="00343E30">
              <w:rPr>
                <w:rFonts w:ascii="Arial" w:hAnsi="Arial" w:cs="Arial"/>
                <w:color w:val="000000"/>
                <w:sz w:val="20"/>
                <w:szCs w:val="20"/>
              </w:rPr>
              <w:t xml:space="preserve">dentify and evaluate the factors that influenced U.S. imperialism in the late </w:t>
            </w:r>
            <w:r>
              <w:rPr>
                <w:rFonts w:ascii="Arial" w:hAnsi="Arial" w:cs="Arial"/>
                <w:color w:val="000000"/>
                <w:sz w:val="20"/>
                <w:szCs w:val="20"/>
              </w:rPr>
              <w:t>19</w:t>
            </w:r>
            <w:r w:rsidRPr="002D245C">
              <w:rPr>
                <w:rFonts w:ascii="Arial" w:hAnsi="Arial" w:cs="Arial"/>
                <w:color w:val="000000"/>
                <w:sz w:val="20"/>
                <w:szCs w:val="20"/>
                <w:vertAlign w:val="superscript"/>
              </w:rPr>
              <w:t>th</w:t>
            </w:r>
            <w:r>
              <w:rPr>
                <w:rFonts w:ascii="Arial" w:hAnsi="Arial" w:cs="Arial"/>
                <w:color w:val="000000"/>
                <w:sz w:val="20"/>
                <w:szCs w:val="20"/>
              </w:rPr>
              <w:t xml:space="preserve"> and early 20</w:t>
            </w:r>
            <w:r w:rsidRPr="002D245C">
              <w:rPr>
                <w:rFonts w:ascii="Arial" w:hAnsi="Arial" w:cs="Arial"/>
                <w:color w:val="000000"/>
                <w:sz w:val="20"/>
                <w:szCs w:val="20"/>
                <w:vertAlign w:val="superscript"/>
              </w:rPr>
              <w:t>th</w:t>
            </w:r>
            <w:r>
              <w:rPr>
                <w:rFonts w:ascii="Arial" w:hAnsi="Arial" w:cs="Arial"/>
                <w:color w:val="000000"/>
                <w:sz w:val="20"/>
                <w:szCs w:val="20"/>
              </w:rPr>
              <w:t xml:space="preserve"> </w:t>
            </w:r>
            <w:r w:rsidRPr="00343E30">
              <w:rPr>
                <w:rFonts w:ascii="Arial" w:hAnsi="Arial" w:cs="Arial"/>
                <w:color w:val="000000"/>
                <w:sz w:val="20"/>
                <w:szCs w:val="20"/>
              </w:rPr>
              <w:t>centuries and the ensuing debate over imperialism.</w:t>
            </w:r>
          </w:p>
        </w:tc>
      </w:tr>
      <w:tr w:rsidR="002D245C" w:rsidTr="00D07CF6">
        <w:trPr>
          <w:trHeight w:val="905"/>
        </w:trPr>
        <w:tc>
          <w:tcPr>
            <w:tcW w:w="1842" w:type="dxa"/>
          </w:tcPr>
          <w:p w:rsidR="002D245C" w:rsidRPr="007B5F19" w:rsidRDefault="002D245C" w:rsidP="00D07CF6">
            <w:pPr>
              <w:rPr>
                <w:rFonts w:ascii="Arial" w:hAnsi="Arial" w:cs="Arial"/>
              </w:rPr>
            </w:pPr>
            <w:r w:rsidRPr="007B5F19">
              <w:rPr>
                <w:rFonts w:ascii="Arial" w:hAnsi="Arial" w:cs="Arial"/>
                <w:b/>
              </w:rPr>
              <w:t>Quality Core</w:t>
            </w:r>
          </w:p>
        </w:tc>
        <w:tc>
          <w:tcPr>
            <w:tcW w:w="9644" w:type="dxa"/>
            <w:gridSpan w:val="6"/>
          </w:tcPr>
          <w:p w:rsidR="002D245C" w:rsidRPr="00343E30" w:rsidRDefault="002D245C" w:rsidP="002D245C">
            <w:pPr>
              <w:pStyle w:val="ListParagraph"/>
              <w:numPr>
                <w:ilvl w:val="0"/>
                <w:numId w:val="2"/>
              </w:numPr>
              <w:autoSpaceDE w:val="0"/>
              <w:autoSpaceDN w:val="0"/>
              <w:adjustRightInd w:val="0"/>
              <w:rPr>
                <w:rFonts w:ascii="Arial" w:hAnsi="Arial" w:cs="Arial"/>
                <w:color w:val="000000"/>
                <w:sz w:val="20"/>
                <w:szCs w:val="20"/>
              </w:rPr>
            </w:pPr>
            <w:r w:rsidRPr="00343E30">
              <w:rPr>
                <w:rFonts w:ascii="Arial" w:hAnsi="Arial" w:cs="Arial"/>
                <w:color w:val="000000"/>
                <w:sz w:val="20"/>
                <w:szCs w:val="20"/>
              </w:rPr>
              <w:t>Evaluate, take, and defend positions on the various U.S. foreign policies in the late nineteenth and early twentieth centuries.</w:t>
            </w:r>
          </w:p>
          <w:p w:rsidR="002D245C" w:rsidRPr="00343E30" w:rsidRDefault="002D245C" w:rsidP="002D245C">
            <w:pPr>
              <w:pStyle w:val="ListParagraph"/>
              <w:numPr>
                <w:ilvl w:val="0"/>
                <w:numId w:val="2"/>
              </w:numPr>
              <w:autoSpaceDE w:val="0"/>
              <w:autoSpaceDN w:val="0"/>
              <w:adjustRightInd w:val="0"/>
              <w:rPr>
                <w:rFonts w:ascii="Arial" w:hAnsi="Arial" w:cs="Arial"/>
                <w:color w:val="000000"/>
                <w:sz w:val="20"/>
                <w:szCs w:val="20"/>
              </w:rPr>
            </w:pPr>
            <w:r w:rsidRPr="00343E30">
              <w:rPr>
                <w:rFonts w:ascii="Arial" w:hAnsi="Arial" w:cs="Arial"/>
                <w:color w:val="000000"/>
                <w:sz w:val="20"/>
                <w:szCs w:val="20"/>
              </w:rPr>
              <w:t>Analyze the causes and consequences of the Spanish-American War.</w:t>
            </w:r>
          </w:p>
          <w:p w:rsidR="002D245C" w:rsidRPr="002D245C" w:rsidRDefault="002D245C" w:rsidP="002D245C">
            <w:pPr>
              <w:pStyle w:val="ListParagraph"/>
              <w:numPr>
                <w:ilvl w:val="0"/>
                <w:numId w:val="2"/>
              </w:numPr>
              <w:autoSpaceDE w:val="0"/>
              <w:autoSpaceDN w:val="0"/>
              <w:adjustRightInd w:val="0"/>
              <w:rPr>
                <w:rFonts w:ascii="Arial" w:hAnsi="Arial" w:cs="Arial"/>
                <w:color w:val="000000"/>
                <w:sz w:val="20"/>
                <w:szCs w:val="20"/>
              </w:rPr>
            </w:pPr>
            <w:r w:rsidRPr="00343E30">
              <w:rPr>
                <w:rFonts w:ascii="Arial" w:hAnsi="Arial" w:cs="Arial"/>
                <w:color w:val="000000"/>
                <w:sz w:val="20"/>
                <w:szCs w:val="20"/>
              </w:rPr>
              <w:t>Identify and evaluate the factors that influenced U.S. imperialism in the late nineteenth and early twentieth centuries and the ensuing debate over imperialism.</w:t>
            </w:r>
          </w:p>
        </w:tc>
      </w:tr>
      <w:tr w:rsidR="002D245C" w:rsidTr="00D07CF6">
        <w:trPr>
          <w:trHeight w:val="413"/>
        </w:trPr>
        <w:tc>
          <w:tcPr>
            <w:tcW w:w="1842" w:type="dxa"/>
          </w:tcPr>
          <w:p w:rsidR="002D245C" w:rsidRPr="007B5F19" w:rsidRDefault="002D245C" w:rsidP="00D07CF6">
            <w:pPr>
              <w:rPr>
                <w:rFonts w:ascii="Arial" w:hAnsi="Arial" w:cs="Arial"/>
                <w:b/>
              </w:rPr>
            </w:pPr>
            <w:r w:rsidRPr="007B5F19">
              <w:rPr>
                <w:rFonts w:ascii="Arial" w:hAnsi="Arial" w:cs="Arial"/>
                <w:b/>
              </w:rPr>
              <w:t>Instructional Practices</w:t>
            </w:r>
          </w:p>
        </w:tc>
        <w:tc>
          <w:tcPr>
            <w:tcW w:w="2046" w:type="dxa"/>
            <w:gridSpan w:val="2"/>
          </w:tcPr>
          <w:p w:rsidR="002D245C" w:rsidRPr="002E27E7" w:rsidRDefault="002D245C" w:rsidP="00D07CF6">
            <w:pPr>
              <w:rPr>
                <w:rFonts w:ascii="Arial" w:hAnsi="Arial" w:cs="Arial"/>
                <w:sz w:val="16"/>
                <w:szCs w:val="16"/>
              </w:rPr>
            </w:pPr>
          </w:p>
        </w:tc>
        <w:tc>
          <w:tcPr>
            <w:tcW w:w="1890" w:type="dxa"/>
          </w:tcPr>
          <w:p w:rsidR="002D245C" w:rsidRPr="002E27E7" w:rsidRDefault="002D245C" w:rsidP="00D07CF6">
            <w:pPr>
              <w:rPr>
                <w:rFonts w:ascii="Arial" w:hAnsi="Arial" w:cs="Arial"/>
                <w:sz w:val="16"/>
                <w:szCs w:val="16"/>
              </w:rPr>
            </w:pPr>
          </w:p>
        </w:tc>
        <w:tc>
          <w:tcPr>
            <w:tcW w:w="1890" w:type="dxa"/>
          </w:tcPr>
          <w:p w:rsidR="002D245C" w:rsidRPr="002E27E7" w:rsidRDefault="00A31375" w:rsidP="00D07CF6">
            <w:pPr>
              <w:rPr>
                <w:rFonts w:ascii="Arial" w:hAnsi="Arial" w:cs="Arial"/>
                <w:sz w:val="16"/>
                <w:szCs w:val="16"/>
              </w:rPr>
            </w:pPr>
            <w:r>
              <w:rPr>
                <w:rFonts w:ascii="Arial" w:hAnsi="Arial" w:cs="Arial"/>
                <w:sz w:val="16"/>
                <w:szCs w:val="16"/>
              </w:rPr>
              <w:t>Review procedures</w:t>
            </w:r>
          </w:p>
        </w:tc>
        <w:tc>
          <w:tcPr>
            <w:tcW w:w="1890" w:type="dxa"/>
          </w:tcPr>
          <w:p w:rsidR="002D245C" w:rsidRPr="002E27E7" w:rsidRDefault="00A31375" w:rsidP="002D245C">
            <w:pPr>
              <w:rPr>
                <w:rFonts w:ascii="Arial" w:hAnsi="Arial" w:cs="Arial"/>
                <w:sz w:val="16"/>
                <w:szCs w:val="16"/>
              </w:rPr>
            </w:pPr>
            <w:r>
              <w:rPr>
                <w:rFonts w:ascii="Arial" w:hAnsi="Arial" w:cs="Arial"/>
                <w:sz w:val="16"/>
                <w:szCs w:val="16"/>
              </w:rPr>
              <w:t>Active viewing guide; discussion</w:t>
            </w:r>
          </w:p>
        </w:tc>
        <w:tc>
          <w:tcPr>
            <w:tcW w:w="1928" w:type="dxa"/>
          </w:tcPr>
          <w:p w:rsidR="002D245C" w:rsidRPr="002E27E7" w:rsidRDefault="00A31375" w:rsidP="00D07CF6">
            <w:pPr>
              <w:rPr>
                <w:rFonts w:ascii="Arial" w:hAnsi="Arial" w:cs="Arial"/>
                <w:sz w:val="16"/>
                <w:szCs w:val="16"/>
              </w:rPr>
            </w:pPr>
            <w:r>
              <w:rPr>
                <w:rFonts w:ascii="Arial" w:hAnsi="Arial" w:cs="Arial"/>
                <w:sz w:val="16"/>
                <w:szCs w:val="16"/>
              </w:rPr>
              <w:t>Active viewing guide; discussion</w:t>
            </w:r>
          </w:p>
        </w:tc>
      </w:tr>
      <w:tr w:rsidR="002D245C" w:rsidTr="00D07CF6">
        <w:trPr>
          <w:trHeight w:val="3578"/>
        </w:trPr>
        <w:tc>
          <w:tcPr>
            <w:tcW w:w="1842" w:type="dxa"/>
          </w:tcPr>
          <w:p w:rsidR="002D245C" w:rsidRPr="007B5F19" w:rsidRDefault="002D245C" w:rsidP="00D07CF6">
            <w:pPr>
              <w:rPr>
                <w:rFonts w:ascii="Arial" w:hAnsi="Arial" w:cs="Arial"/>
                <w:b/>
              </w:rPr>
            </w:pPr>
            <w:r w:rsidRPr="007B5F19">
              <w:rPr>
                <w:rFonts w:ascii="Arial" w:hAnsi="Arial" w:cs="Arial"/>
                <w:b/>
              </w:rPr>
              <w:t>Bell Ringer</w:t>
            </w:r>
          </w:p>
          <w:p w:rsidR="002D245C" w:rsidRPr="007B5F19" w:rsidRDefault="002D245C" w:rsidP="00D07CF6">
            <w:pPr>
              <w:rPr>
                <w:rFonts w:ascii="Arial" w:hAnsi="Arial" w:cs="Arial"/>
                <w:b/>
              </w:rPr>
            </w:pPr>
          </w:p>
          <w:p w:rsidR="002D245C" w:rsidRDefault="002D245C" w:rsidP="00D07CF6">
            <w:pPr>
              <w:rPr>
                <w:rFonts w:ascii="Arial" w:hAnsi="Arial" w:cs="Arial"/>
                <w:b/>
              </w:rPr>
            </w:pPr>
          </w:p>
          <w:p w:rsidR="002D245C" w:rsidRDefault="002D245C" w:rsidP="00D07CF6">
            <w:pPr>
              <w:rPr>
                <w:rFonts w:ascii="Arial" w:hAnsi="Arial" w:cs="Arial"/>
                <w:b/>
              </w:rPr>
            </w:pPr>
          </w:p>
          <w:p w:rsidR="002D245C" w:rsidRPr="007B5F19" w:rsidRDefault="002D245C" w:rsidP="00D07CF6">
            <w:pPr>
              <w:rPr>
                <w:rFonts w:ascii="Arial" w:hAnsi="Arial" w:cs="Arial"/>
                <w:b/>
              </w:rPr>
            </w:pPr>
            <w:r w:rsidRPr="007B5F19">
              <w:rPr>
                <w:rFonts w:ascii="Arial" w:hAnsi="Arial" w:cs="Arial"/>
                <w:b/>
              </w:rPr>
              <w:t>Activities/ Assignments</w:t>
            </w:r>
          </w:p>
        </w:tc>
        <w:tc>
          <w:tcPr>
            <w:tcW w:w="2046" w:type="dxa"/>
            <w:gridSpan w:val="2"/>
          </w:tcPr>
          <w:p w:rsidR="002D245C" w:rsidRDefault="002D245C" w:rsidP="00D07CF6">
            <w:pPr>
              <w:rPr>
                <w:rFonts w:ascii="Arial" w:hAnsi="Arial" w:cs="Arial"/>
                <w:sz w:val="16"/>
                <w:szCs w:val="16"/>
              </w:rPr>
            </w:pPr>
          </w:p>
          <w:p w:rsidR="002D245C" w:rsidRPr="002E27E7" w:rsidRDefault="002D245C" w:rsidP="00D07CF6">
            <w:pPr>
              <w:rPr>
                <w:rFonts w:ascii="Arial" w:hAnsi="Arial" w:cs="Arial"/>
                <w:sz w:val="16"/>
                <w:szCs w:val="16"/>
              </w:rPr>
            </w:pPr>
            <w:r>
              <w:rPr>
                <w:rFonts w:ascii="Arial" w:hAnsi="Arial" w:cs="Arial"/>
                <w:sz w:val="16"/>
                <w:szCs w:val="16"/>
              </w:rPr>
              <w:t>No School</w:t>
            </w:r>
          </w:p>
        </w:tc>
        <w:tc>
          <w:tcPr>
            <w:tcW w:w="1890" w:type="dxa"/>
          </w:tcPr>
          <w:p w:rsidR="002D245C" w:rsidRDefault="002D245C" w:rsidP="00D07CF6">
            <w:pPr>
              <w:rPr>
                <w:rFonts w:ascii="Arial" w:hAnsi="Arial" w:cs="Arial"/>
                <w:sz w:val="16"/>
                <w:szCs w:val="16"/>
              </w:rPr>
            </w:pPr>
          </w:p>
          <w:p w:rsidR="002D245C" w:rsidRPr="002E27E7" w:rsidRDefault="002D245C" w:rsidP="00D07CF6">
            <w:pPr>
              <w:rPr>
                <w:rFonts w:ascii="Arial" w:hAnsi="Arial" w:cs="Arial"/>
                <w:sz w:val="16"/>
                <w:szCs w:val="16"/>
              </w:rPr>
            </w:pPr>
            <w:r>
              <w:rPr>
                <w:rFonts w:ascii="Arial" w:hAnsi="Arial" w:cs="Arial"/>
                <w:sz w:val="16"/>
                <w:szCs w:val="16"/>
              </w:rPr>
              <w:t>No School</w:t>
            </w:r>
          </w:p>
        </w:tc>
        <w:tc>
          <w:tcPr>
            <w:tcW w:w="1890" w:type="dxa"/>
          </w:tcPr>
          <w:p w:rsidR="002D245C" w:rsidRDefault="00A31375" w:rsidP="00D07CF6">
            <w:pPr>
              <w:rPr>
                <w:rFonts w:ascii="Arial" w:hAnsi="Arial" w:cs="Arial"/>
                <w:sz w:val="16"/>
                <w:szCs w:val="16"/>
              </w:rPr>
            </w:pPr>
            <w:r>
              <w:rPr>
                <w:rFonts w:ascii="Arial" w:hAnsi="Arial" w:cs="Arial"/>
                <w:sz w:val="16"/>
                <w:szCs w:val="16"/>
              </w:rPr>
              <w:t xml:space="preserve">What are three goals that you have for the semester?  </w:t>
            </w:r>
          </w:p>
          <w:p w:rsidR="00A31375" w:rsidRDefault="00A31375" w:rsidP="00D07CF6">
            <w:pPr>
              <w:rPr>
                <w:rFonts w:ascii="Arial" w:hAnsi="Arial" w:cs="Arial"/>
                <w:sz w:val="16"/>
                <w:szCs w:val="16"/>
              </w:rPr>
            </w:pPr>
          </w:p>
          <w:p w:rsidR="00A31375" w:rsidRPr="002E27E7" w:rsidRDefault="00A31375" w:rsidP="00D07CF6">
            <w:pPr>
              <w:rPr>
                <w:rFonts w:ascii="Arial" w:hAnsi="Arial" w:cs="Arial"/>
                <w:sz w:val="16"/>
                <w:szCs w:val="16"/>
              </w:rPr>
            </w:pPr>
            <w:r>
              <w:rPr>
                <w:rFonts w:ascii="Arial" w:hAnsi="Arial" w:cs="Arial"/>
                <w:sz w:val="16"/>
                <w:szCs w:val="16"/>
              </w:rPr>
              <w:t>Review school and classroom policies</w:t>
            </w:r>
          </w:p>
        </w:tc>
        <w:tc>
          <w:tcPr>
            <w:tcW w:w="1890" w:type="dxa"/>
          </w:tcPr>
          <w:p w:rsidR="002D245C" w:rsidRDefault="00A31375" w:rsidP="00D07CF6">
            <w:pPr>
              <w:rPr>
                <w:rFonts w:ascii="Arial" w:hAnsi="Arial" w:cs="Arial"/>
                <w:sz w:val="16"/>
                <w:szCs w:val="16"/>
              </w:rPr>
            </w:pPr>
            <w:r>
              <w:rPr>
                <w:rFonts w:ascii="Arial" w:hAnsi="Arial" w:cs="Arial"/>
                <w:sz w:val="16"/>
                <w:szCs w:val="16"/>
              </w:rPr>
              <w:t>Is a large/strong country justified in taking over a smaller/weaker country?  Explain.</w:t>
            </w:r>
          </w:p>
          <w:p w:rsidR="00A31375" w:rsidRDefault="00A31375" w:rsidP="00D07CF6">
            <w:pPr>
              <w:rPr>
                <w:rFonts w:ascii="Arial" w:hAnsi="Arial" w:cs="Arial"/>
                <w:sz w:val="16"/>
                <w:szCs w:val="16"/>
              </w:rPr>
            </w:pPr>
          </w:p>
          <w:p w:rsidR="00A31375" w:rsidRDefault="00A31375" w:rsidP="00D07CF6">
            <w:pPr>
              <w:rPr>
                <w:rFonts w:ascii="Arial" w:hAnsi="Arial" w:cs="Arial"/>
                <w:sz w:val="16"/>
                <w:szCs w:val="16"/>
              </w:rPr>
            </w:pPr>
            <w:r>
              <w:rPr>
                <w:rFonts w:ascii="Arial" w:hAnsi="Arial" w:cs="Arial"/>
                <w:sz w:val="16"/>
                <w:szCs w:val="16"/>
              </w:rPr>
              <w:t>Active viewing guide: American imperialism</w:t>
            </w:r>
          </w:p>
          <w:p w:rsidR="00A31375" w:rsidRDefault="00A31375" w:rsidP="00D07CF6">
            <w:pPr>
              <w:rPr>
                <w:rFonts w:ascii="Arial" w:hAnsi="Arial" w:cs="Arial"/>
                <w:sz w:val="16"/>
                <w:szCs w:val="16"/>
              </w:rPr>
            </w:pPr>
          </w:p>
          <w:p w:rsidR="00A31375" w:rsidRPr="002E27E7" w:rsidRDefault="00A31375" w:rsidP="00D07CF6">
            <w:pPr>
              <w:rPr>
                <w:rFonts w:ascii="Arial" w:hAnsi="Arial" w:cs="Arial"/>
                <w:sz w:val="16"/>
                <w:szCs w:val="16"/>
              </w:rPr>
            </w:pPr>
            <w:r>
              <w:rPr>
                <w:rFonts w:ascii="Arial" w:hAnsi="Arial" w:cs="Arial"/>
                <w:sz w:val="16"/>
                <w:szCs w:val="16"/>
              </w:rPr>
              <w:t>Discussion: Imperialism</w:t>
            </w:r>
          </w:p>
        </w:tc>
        <w:tc>
          <w:tcPr>
            <w:tcW w:w="1928" w:type="dxa"/>
          </w:tcPr>
          <w:p w:rsidR="002D245C" w:rsidRDefault="002D245C" w:rsidP="002D245C">
            <w:pPr>
              <w:rPr>
                <w:rFonts w:ascii="Arial" w:hAnsi="Arial" w:cs="Arial"/>
                <w:sz w:val="16"/>
                <w:szCs w:val="16"/>
              </w:rPr>
            </w:pPr>
            <w:r>
              <w:rPr>
                <w:rFonts w:ascii="Arial" w:hAnsi="Arial" w:cs="Arial"/>
                <w:sz w:val="16"/>
                <w:szCs w:val="16"/>
              </w:rPr>
              <w:t xml:space="preserve"> </w:t>
            </w:r>
            <w:r w:rsidR="00610530">
              <w:rPr>
                <w:rFonts w:ascii="Arial" w:hAnsi="Arial" w:cs="Arial"/>
                <w:sz w:val="16"/>
                <w:szCs w:val="16"/>
              </w:rPr>
              <w:t>In your own words, define “imperialism”.</w:t>
            </w:r>
          </w:p>
          <w:p w:rsidR="00610530" w:rsidRDefault="00610530" w:rsidP="002D245C">
            <w:pPr>
              <w:rPr>
                <w:rFonts w:ascii="Arial" w:hAnsi="Arial" w:cs="Arial"/>
                <w:sz w:val="16"/>
                <w:szCs w:val="16"/>
              </w:rPr>
            </w:pPr>
          </w:p>
          <w:p w:rsidR="00610530" w:rsidRPr="00610530" w:rsidRDefault="00610530" w:rsidP="00610530">
            <w:pPr>
              <w:rPr>
                <w:rFonts w:ascii="Arial" w:hAnsi="Arial" w:cs="Arial"/>
                <w:sz w:val="16"/>
                <w:szCs w:val="16"/>
              </w:rPr>
            </w:pPr>
            <w:r w:rsidRPr="00610530">
              <w:rPr>
                <w:rFonts w:ascii="Arial" w:hAnsi="Arial" w:cs="Arial"/>
                <w:sz w:val="16"/>
                <w:szCs w:val="16"/>
              </w:rPr>
              <w:t>Active viewing guide: American imperialism</w:t>
            </w:r>
          </w:p>
          <w:p w:rsidR="00610530" w:rsidRPr="00610530" w:rsidRDefault="00610530" w:rsidP="00610530">
            <w:pPr>
              <w:rPr>
                <w:rFonts w:ascii="Arial" w:hAnsi="Arial" w:cs="Arial"/>
                <w:sz w:val="16"/>
                <w:szCs w:val="16"/>
              </w:rPr>
            </w:pPr>
          </w:p>
          <w:p w:rsidR="00610530" w:rsidRPr="002E27E7" w:rsidRDefault="00610530" w:rsidP="00610530">
            <w:pPr>
              <w:rPr>
                <w:rFonts w:ascii="Arial" w:hAnsi="Arial" w:cs="Arial"/>
                <w:sz w:val="16"/>
                <w:szCs w:val="16"/>
              </w:rPr>
            </w:pPr>
            <w:r w:rsidRPr="00610530">
              <w:rPr>
                <w:rFonts w:ascii="Arial" w:hAnsi="Arial" w:cs="Arial"/>
                <w:sz w:val="16"/>
                <w:szCs w:val="16"/>
              </w:rPr>
              <w:t>Discussion: Imperialism</w:t>
            </w:r>
          </w:p>
        </w:tc>
      </w:tr>
      <w:tr w:rsidR="002D245C" w:rsidTr="00D07CF6">
        <w:trPr>
          <w:trHeight w:val="365"/>
        </w:trPr>
        <w:tc>
          <w:tcPr>
            <w:tcW w:w="1842" w:type="dxa"/>
          </w:tcPr>
          <w:p w:rsidR="002D245C" w:rsidRPr="007B5F19" w:rsidRDefault="002D245C" w:rsidP="00D07CF6">
            <w:pPr>
              <w:rPr>
                <w:rFonts w:ascii="Arial" w:hAnsi="Arial" w:cs="Arial"/>
                <w:b/>
              </w:rPr>
            </w:pPr>
            <w:r w:rsidRPr="007B5F19">
              <w:rPr>
                <w:rFonts w:ascii="Arial" w:hAnsi="Arial" w:cs="Arial"/>
                <w:b/>
              </w:rPr>
              <w:t xml:space="preserve">Exit </w:t>
            </w:r>
          </w:p>
        </w:tc>
        <w:tc>
          <w:tcPr>
            <w:tcW w:w="2046" w:type="dxa"/>
            <w:gridSpan w:val="2"/>
          </w:tcPr>
          <w:p w:rsidR="002D245C" w:rsidRPr="002E27E7" w:rsidRDefault="002D245C" w:rsidP="00D07CF6">
            <w:pPr>
              <w:rPr>
                <w:rFonts w:ascii="Arial" w:hAnsi="Arial" w:cs="Arial"/>
                <w:sz w:val="16"/>
                <w:szCs w:val="16"/>
              </w:rPr>
            </w:pPr>
          </w:p>
        </w:tc>
        <w:tc>
          <w:tcPr>
            <w:tcW w:w="1890" w:type="dxa"/>
          </w:tcPr>
          <w:p w:rsidR="002D245C" w:rsidRPr="002E27E7" w:rsidRDefault="002D245C" w:rsidP="00D07CF6">
            <w:pPr>
              <w:rPr>
                <w:rFonts w:ascii="Arial" w:hAnsi="Arial" w:cs="Arial"/>
                <w:sz w:val="16"/>
                <w:szCs w:val="16"/>
              </w:rPr>
            </w:pPr>
          </w:p>
        </w:tc>
        <w:tc>
          <w:tcPr>
            <w:tcW w:w="1890" w:type="dxa"/>
          </w:tcPr>
          <w:p w:rsidR="002D245C" w:rsidRPr="002E27E7" w:rsidRDefault="002D245C" w:rsidP="00D07CF6">
            <w:pPr>
              <w:rPr>
                <w:rFonts w:ascii="Arial" w:hAnsi="Arial" w:cs="Arial"/>
                <w:sz w:val="16"/>
                <w:szCs w:val="16"/>
              </w:rPr>
            </w:pPr>
          </w:p>
        </w:tc>
        <w:tc>
          <w:tcPr>
            <w:tcW w:w="1890" w:type="dxa"/>
          </w:tcPr>
          <w:p w:rsidR="002D245C" w:rsidRPr="002E27E7" w:rsidRDefault="009B5A4C" w:rsidP="00D07CF6">
            <w:pPr>
              <w:rPr>
                <w:rFonts w:ascii="Arial" w:hAnsi="Arial" w:cs="Arial"/>
                <w:sz w:val="16"/>
                <w:szCs w:val="16"/>
              </w:rPr>
            </w:pPr>
            <w:r>
              <w:rPr>
                <w:rFonts w:ascii="Arial" w:hAnsi="Arial" w:cs="Arial"/>
                <w:sz w:val="16"/>
                <w:szCs w:val="16"/>
              </w:rPr>
              <w:t>Who were the Anti-Imperialists and why were they opposed to expansion?</w:t>
            </w:r>
            <w:bookmarkStart w:id="0" w:name="_GoBack"/>
            <w:bookmarkEnd w:id="0"/>
          </w:p>
        </w:tc>
        <w:tc>
          <w:tcPr>
            <w:tcW w:w="1928" w:type="dxa"/>
          </w:tcPr>
          <w:p w:rsidR="002D245C" w:rsidRPr="002E27E7" w:rsidRDefault="00610530" w:rsidP="00D07CF6">
            <w:pPr>
              <w:rPr>
                <w:rFonts w:ascii="Arial" w:hAnsi="Arial" w:cs="Arial"/>
                <w:sz w:val="16"/>
                <w:szCs w:val="16"/>
              </w:rPr>
            </w:pPr>
            <w:r>
              <w:rPr>
                <w:rFonts w:ascii="Arial" w:hAnsi="Arial" w:cs="Arial"/>
                <w:sz w:val="16"/>
                <w:szCs w:val="16"/>
              </w:rPr>
              <w:t>In your own opinion, which president’s foreign policy do you most agree with?  Explain using two specific reasons to justify your answer.</w:t>
            </w:r>
          </w:p>
        </w:tc>
      </w:tr>
      <w:tr w:rsidR="002D245C" w:rsidTr="00D07CF6">
        <w:trPr>
          <w:trHeight w:val="338"/>
        </w:trPr>
        <w:tc>
          <w:tcPr>
            <w:tcW w:w="1842" w:type="dxa"/>
          </w:tcPr>
          <w:p w:rsidR="002D245C" w:rsidRPr="007B5F19" w:rsidRDefault="002D245C" w:rsidP="00D07CF6">
            <w:pPr>
              <w:rPr>
                <w:rFonts w:ascii="Arial" w:hAnsi="Arial" w:cs="Arial"/>
                <w:b/>
              </w:rPr>
            </w:pPr>
            <w:r w:rsidRPr="007B5F19">
              <w:rPr>
                <w:rFonts w:ascii="Arial" w:hAnsi="Arial" w:cs="Arial"/>
                <w:b/>
              </w:rPr>
              <w:t>Intended Homework</w:t>
            </w:r>
          </w:p>
        </w:tc>
        <w:tc>
          <w:tcPr>
            <w:tcW w:w="2046" w:type="dxa"/>
            <w:gridSpan w:val="2"/>
          </w:tcPr>
          <w:p w:rsidR="002D245C" w:rsidRPr="002E27E7" w:rsidRDefault="002D245C" w:rsidP="00D07CF6">
            <w:pPr>
              <w:rPr>
                <w:rFonts w:ascii="Arial" w:hAnsi="Arial" w:cs="Arial"/>
                <w:sz w:val="16"/>
                <w:szCs w:val="16"/>
              </w:rPr>
            </w:pPr>
          </w:p>
        </w:tc>
        <w:tc>
          <w:tcPr>
            <w:tcW w:w="1890" w:type="dxa"/>
          </w:tcPr>
          <w:p w:rsidR="002D245C" w:rsidRPr="002E27E7" w:rsidRDefault="002D245C" w:rsidP="00D07CF6">
            <w:pPr>
              <w:rPr>
                <w:rFonts w:ascii="Arial" w:hAnsi="Arial" w:cs="Arial"/>
                <w:sz w:val="16"/>
                <w:szCs w:val="16"/>
              </w:rPr>
            </w:pPr>
          </w:p>
        </w:tc>
        <w:tc>
          <w:tcPr>
            <w:tcW w:w="1890" w:type="dxa"/>
          </w:tcPr>
          <w:p w:rsidR="002D245C" w:rsidRPr="002E27E7" w:rsidRDefault="00A31375" w:rsidP="00D07CF6">
            <w:pPr>
              <w:rPr>
                <w:rFonts w:ascii="Arial" w:hAnsi="Arial" w:cs="Arial"/>
                <w:sz w:val="16"/>
                <w:szCs w:val="16"/>
              </w:rPr>
            </w:pPr>
            <w:r>
              <w:rPr>
                <w:rFonts w:ascii="Arial" w:hAnsi="Arial" w:cs="Arial"/>
                <w:sz w:val="16"/>
                <w:szCs w:val="16"/>
              </w:rPr>
              <w:t>NA</w:t>
            </w:r>
          </w:p>
        </w:tc>
        <w:tc>
          <w:tcPr>
            <w:tcW w:w="1890" w:type="dxa"/>
          </w:tcPr>
          <w:p w:rsidR="002D245C" w:rsidRPr="002E27E7" w:rsidRDefault="00A31375" w:rsidP="00D07CF6">
            <w:pPr>
              <w:rPr>
                <w:rFonts w:ascii="Arial" w:hAnsi="Arial" w:cs="Arial"/>
                <w:sz w:val="16"/>
                <w:szCs w:val="16"/>
              </w:rPr>
            </w:pPr>
            <w:r>
              <w:rPr>
                <w:rFonts w:ascii="Arial" w:hAnsi="Arial" w:cs="Arial"/>
                <w:sz w:val="16"/>
                <w:szCs w:val="16"/>
              </w:rPr>
              <w:t>NA</w:t>
            </w:r>
          </w:p>
        </w:tc>
        <w:tc>
          <w:tcPr>
            <w:tcW w:w="1928" w:type="dxa"/>
          </w:tcPr>
          <w:p w:rsidR="002D245C" w:rsidRPr="002E27E7" w:rsidRDefault="00A31375" w:rsidP="00D07CF6">
            <w:pPr>
              <w:rPr>
                <w:rFonts w:ascii="Arial" w:hAnsi="Arial" w:cs="Arial"/>
                <w:sz w:val="16"/>
                <w:szCs w:val="16"/>
              </w:rPr>
            </w:pPr>
            <w:r>
              <w:rPr>
                <w:rFonts w:ascii="Arial" w:hAnsi="Arial" w:cs="Arial"/>
                <w:sz w:val="16"/>
                <w:szCs w:val="16"/>
              </w:rPr>
              <w:t>NA</w:t>
            </w:r>
          </w:p>
        </w:tc>
      </w:tr>
      <w:tr w:rsidR="002D245C" w:rsidTr="00D07CF6">
        <w:trPr>
          <w:trHeight w:val="269"/>
        </w:trPr>
        <w:tc>
          <w:tcPr>
            <w:tcW w:w="1842" w:type="dxa"/>
          </w:tcPr>
          <w:p w:rsidR="002D245C" w:rsidRPr="007B5F19" w:rsidRDefault="002D245C" w:rsidP="00D07CF6">
            <w:pPr>
              <w:rPr>
                <w:rFonts w:ascii="Arial" w:hAnsi="Arial" w:cs="Arial"/>
                <w:b/>
              </w:rPr>
            </w:pPr>
            <w:r w:rsidRPr="007B5F19">
              <w:rPr>
                <w:rFonts w:ascii="Arial" w:hAnsi="Arial" w:cs="Arial"/>
                <w:b/>
              </w:rPr>
              <w:t>Accommodations</w:t>
            </w:r>
          </w:p>
        </w:tc>
        <w:tc>
          <w:tcPr>
            <w:tcW w:w="9644" w:type="dxa"/>
            <w:gridSpan w:val="6"/>
          </w:tcPr>
          <w:p w:rsidR="002D245C" w:rsidRPr="00055C66" w:rsidRDefault="002D245C" w:rsidP="00D07CF6">
            <w:pPr>
              <w:rPr>
                <w:rFonts w:ascii="Arial" w:hAnsi="Arial" w:cs="Arial"/>
                <w:sz w:val="20"/>
                <w:szCs w:val="20"/>
              </w:rPr>
            </w:pPr>
            <w:r w:rsidRPr="00055C66">
              <w:rPr>
                <w:rFonts w:ascii="Arial" w:hAnsi="Arial" w:cs="Arial"/>
                <w:sz w:val="20"/>
                <w:szCs w:val="20"/>
              </w:rPr>
              <w:t>Written and oral directions; reading out loud; prompting; ability based groups; extended time.</w:t>
            </w:r>
          </w:p>
        </w:tc>
      </w:tr>
      <w:tr w:rsidR="002D245C" w:rsidTr="00D07CF6">
        <w:trPr>
          <w:trHeight w:val="365"/>
        </w:trPr>
        <w:tc>
          <w:tcPr>
            <w:tcW w:w="1842" w:type="dxa"/>
          </w:tcPr>
          <w:p w:rsidR="002D245C" w:rsidRPr="007B5F19" w:rsidRDefault="002D245C" w:rsidP="00D07CF6">
            <w:pPr>
              <w:rPr>
                <w:rFonts w:ascii="Arial" w:hAnsi="Arial" w:cs="Arial"/>
                <w:b/>
              </w:rPr>
            </w:pPr>
            <w:r w:rsidRPr="007B5F19">
              <w:rPr>
                <w:rFonts w:ascii="Arial" w:hAnsi="Arial" w:cs="Arial"/>
                <w:b/>
              </w:rPr>
              <w:t>Assessment:</w:t>
            </w:r>
          </w:p>
          <w:p w:rsidR="002D245C" w:rsidRPr="007B5F19" w:rsidRDefault="002D245C" w:rsidP="00D07CF6">
            <w:pPr>
              <w:rPr>
                <w:rFonts w:ascii="Arial" w:hAnsi="Arial" w:cs="Arial"/>
              </w:rPr>
            </w:pPr>
          </w:p>
        </w:tc>
        <w:tc>
          <w:tcPr>
            <w:tcW w:w="1956" w:type="dxa"/>
          </w:tcPr>
          <w:p w:rsidR="002D245C" w:rsidRPr="00BC28F6" w:rsidRDefault="002D245C" w:rsidP="00D07CF6">
            <w:pPr>
              <w:rPr>
                <w:rFonts w:ascii="Arial" w:hAnsi="Arial" w:cs="Arial"/>
                <w:sz w:val="16"/>
                <w:szCs w:val="16"/>
              </w:rPr>
            </w:pPr>
            <w:r w:rsidRPr="00BC28F6">
              <w:rPr>
                <w:rFonts w:ascii="Arial" w:hAnsi="Arial" w:cs="Arial"/>
                <w:sz w:val="16"/>
                <w:szCs w:val="16"/>
              </w:rPr>
              <w:t>F: Exit Slip</w:t>
            </w:r>
          </w:p>
          <w:p w:rsidR="002D245C" w:rsidRPr="00BC28F6" w:rsidRDefault="002D245C" w:rsidP="002D245C">
            <w:pPr>
              <w:rPr>
                <w:rFonts w:ascii="Arial" w:hAnsi="Arial" w:cs="Arial"/>
                <w:sz w:val="16"/>
                <w:szCs w:val="16"/>
              </w:rPr>
            </w:pPr>
            <w:r>
              <w:rPr>
                <w:rFonts w:ascii="Arial" w:hAnsi="Arial" w:cs="Arial"/>
                <w:sz w:val="16"/>
                <w:szCs w:val="16"/>
              </w:rPr>
              <w:t>S: Exam 1/17</w:t>
            </w:r>
          </w:p>
        </w:tc>
        <w:tc>
          <w:tcPr>
            <w:tcW w:w="1980" w:type="dxa"/>
            <w:gridSpan w:val="2"/>
          </w:tcPr>
          <w:p w:rsidR="002D245C" w:rsidRPr="00BC28F6" w:rsidRDefault="002D245C" w:rsidP="00D07CF6">
            <w:pPr>
              <w:rPr>
                <w:rFonts w:ascii="Arial" w:hAnsi="Arial" w:cs="Arial"/>
                <w:sz w:val="16"/>
                <w:szCs w:val="16"/>
              </w:rPr>
            </w:pPr>
            <w:r w:rsidRPr="00BC28F6">
              <w:rPr>
                <w:rFonts w:ascii="Arial" w:hAnsi="Arial" w:cs="Arial"/>
                <w:sz w:val="16"/>
                <w:szCs w:val="16"/>
              </w:rPr>
              <w:t>F: Exit Slip</w:t>
            </w:r>
          </w:p>
          <w:p w:rsidR="002D245C" w:rsidRPr="00BC28F6" w:rsidRDefault="002D245C" w:rsidP="002D245C">
            <w:pPr>
              <w:rPr>
                <w:rFonts w:ascii="Arial" w:hAnsi="Arial" w:cs="Arial"/>
                <w:sz w:val="16"/>
                <w:szCs w:val="16"/>
              </w:rPr>
            </w:pPr>
            <w:r>
              <w:rPr>
                <w:rFonts w:ascii="Arial" w:hAnsi="Arial" w:cs="Arial"/>
                <w:sz w:val="16"/>
                <w:szCs w:val="16"/>
              </w:rPr>
              <w:t xml:space="preserve">S: Exam 1/17 </w:t>
            </w:r>
          </w:p>
        </w:tc>
        <w:tc>
          <w:tcPr>
            <w:tcW w:w="1890" w:type="dxa"/>
          </w:tcPr>
          <w:p w:rsidR="002D245C" w:rsidRPr="00BC28F6" w:rsidRDefault="002D245C" w:rsidP="00D07CF6">
            <w:pPr>
              <w:rPr>
                <w:rFonts w:ascii="Arial" w:hAnsi="Arial" w:cs="Arial"/>
                <w:sz w:val="16"/>
                <w:szCs w:val="16"/>
              </w:rPr>
            </w:pPr>
            <w:r w:rsidRPr="00BC28F6">
              <w:rPr>
                <w:rFonts w:ascii="Arial" w:hAnsi="Arial" w:cs="Arial"/>
                <w:sz w:val="16"/>
                <w:szCs w:val="16"/>
              </w:rPr>
              <w:t>F: Exit Slip</w:t>
            </w:r>
          </w:p>
          <w:p w:rsidR="002D245C" w:rsidRPr="00BC28F6" w:rsidRDefault="002D245C" w:rsidP="002D245C">
            <w:pPr>
              <w:rPr>
                <w:rFonts w:ascii="Arial" w:hAnsi="Arial" w:cs="Arial"/>
                <w:sz w:val="16"/>
                <w:szCs w:val="16"/>
              </w:rPr>
            </w:pPr>
            <w:r>
              <w:rPr>
                <w:rFonts w:ascii="Arial" w:hAnsi="Arial" w:cs="Arial"/>
                <w:sz w:val="16"/>
                <w:szCs w:val="16"/>
              </w:rPr>
              <w:t xml:space="preserve">S: Exam 1/17 </w:t>
            </w:r>
          </w:p>
        </w:tc>
        <w:tc>
          <w:tcPr>
            <w:tcW w:w="1890" w:type="dxa"/>
          </w:tcPr>
          <w:p w:rsidR="002D245C" w:rsidRPr="00BC28F6" w:rsidRDefault="002D245C" w:rsidP="00D07CF6">
            <w:pPr>
              <w:rPr>
                <w:rFonts w:ascii="Arial" w:hAnsi="Arial" w:cs="Arial"/>
                <w:sz w:val="16"/>
                <w:szCs w:val="16"/>
              </w:rPr>
            </w:pPr>
            <w:r w:rsidRPr="00BC28F6">
              <w:rPr>
                <w:rFonts w:ascii="Arial" w:hAnsi="Arial" w:cs="Arial"/>
                <w:sz w:val="16"/>
                <w:szCs w:val="16"/>
              </w:rPr>
              <w:t>F: Exit Slip</w:t>
            </w:r>
          </w:p>
          <w:p w:rsidR="002D245C" w:rsidRPr="00BC28F6" w:rsidRDefault="002D245C" w:rsidP="002D245C">
            <w:pPr>
              <w:rPr>
                <w:rFonts w:ascii="Arial" w:hAnsi="Arial" w:cs="Arial"/>
                <w:sz w:val="16"/>
                <w:szCs w:val="16"/>
              </w:rPr>
            </w:pPr>
            <w:r>
              <w:rPr>
                <w:rFonts w:ascii="Arial" w:hAnsi="Arial" w:cs="Arial"/>
                <w:sz w:val="16"/>
                <w:szCs w:val="16"/>
              </w:rPr>
              <w:t>S: Exam 1/17</w:t>
            </w:r>
          </w:p>
        </w:tc>
        <w:tc>
          <w:tcPr>
            <w:tcW w:w="1928" w:type="dxa"/>
          </w:tcPr>
          <w:p w:rsidR="002D245C" w:rsidRPr="00BC28F6" w:rsidRDefault="002D245C" w:rsidP="00D07CF6">
            <w:pPr>
              <w:rPr>
                <w:rFonts w:ascii="Arial" w:hAnsi="Arial" w:cs="Arial"/>
                <w:sz w:val="16"/>
                <w:szCs w:val="16"/>
              </w:rPr>
            </w:pPr>
            <w:r w:rsidRPr="00BC28F6">
              <w:rPr>
                <w:rFonts w:ascii="Arial" w:hAnsi="Arial" w:cs="Arial"/>
                <w:sz w:val="16"/>
                <w:szCs w:val="16"/>
              </w:rPr>
              <w:t>F: Exit Slip</w:t>
            </w:r>
          </w:p>
          <w:p w:rsidR="002D245C" w:rsidRPr="00BC28F6" w:rsidRDefault="002D245C" w:rsidP="002D245C">
            <w:pPr>
              <w:rPr>
                <w:rFonts w:ascii="Arial" w:hAnsi="Arial" w:cs="Arial"/>
                <w:sz w:val="16"/>
                <w:szCs w:val="16"/>
              </w:rPr>
            </w:pPr>
            <w:r>
              <w:rPr>
                <w:rFonts w:ascii="Arial" w:hAnsi="Arial" w:cs="Arial"/>
                <w:sz w:val="16"/>
                <w:szCs w:val="16"/>
              </w:rPr>
              <w:t xml:space="preserve">S: Exam 1/17 </w:t>
            </w:r>
          </w:p>
        </w:tc>
      </w:tr>
    </w:tbl>
    <w:p w:rsidR="009957A1" w:rsidRDefault="009957A1"/>
    <w:sectPr w:rsidR="009957A1" w:rsidSect="009957A1">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245C" w:rsidRDefault="002D245C" w:rsidP="002D245C">
      <w:pPr>
        <w:spacing w:after="0" w:line="240" w:lineRule="auto"/>
      </w:pPr>
      <w:r>
        <w:separator/>
      </w:r>
    </w:p>
  </w:endnote>
  <w:endnote w:type="continuationSeparator" w:id="0">
    <w:p w:rsidR="002D245C" w:rsidRDefault="002D245C" w:rsidP="002D24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45C" w:rsidRDefault="002D245C" w:rsidP="002D245C">
    <w:pPr>
      <w:pStyle w:val="Footer"/>
      <w:jc w:val="center"/>
    </w:pPr>
    <w:r>
      <w:t>US History: Taking it to the next level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245C" w:rsidRDefault="002D245C" w:rsidP="002D245C">
      <w:pPr>
        <w:spacing w:after="0" w:line="240" w:lineRule="auto"/>
      </w:pPr>
      <w:r>
        <w:separator/>
      </w:r>
    </w:p>
  </w:footnote>
  <w:footnote w:type="continuationSeparator" w:id="0">
    <w:p w:rsidR="002D245C" w:rsidRDefault="002D245C" w:rsidP="002D24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45C" w:rsidRDefault="002D245C" w:rsidP="002D245C">
    <w:pPr>
      <w:pStyle w:val="Header"/>
    </w:pPr>
    <w:r w:rsidRPr="007C37C8">
      <w:t xml:space="preserve">Lesson Plans: US History      PLC Members: </w:t>
    </w:r>
    <w:proofErr w:type="spellStart"/>
    <w:r w:rsidRPr="007C37C8">
      <w:t>Van</w:t>
    </w:r>
    <w:r>
      <w:t>Vactor</w:t>
    </w:r>
    <w:proofErr w:type="spellEnd"/>
    <w:r>
      <w:t>, Ledford, Hamblen</w:t>
    </w:r>
    <w:r>
      <w:tab/>
      <w:t xml:space="preserve"> Unit 5</w:t>
    </w:r>
    <w:r w:rsidRPr="007C37C8">
      <w:t xml:space="preserve">: </w:t>
    </w:r>
    <w:r>
      <w:t>Empire and Expansion</w:t>
    </w:r>
  </w:p>
  <w:p w:rsidR="002D245C" w:rsidRDefault="002D245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284C50"/>
    <w:multiLevelType w:val="hybridMultilevel"/>
    <w:tmpl w:val="D63A0D5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472066E2"/>
    <w:multiLevelType w:val="hybridMultilevel"/>
    <w:tmpl w:val="8C88E5E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D245C"/>
    <w:rsid w:val="002D245C"/>
    <w:rsid w:val="00610530"/>
    <w:rsid w:val="009957A1"/>
    <w:rsid w:val="009B5A4C"/>
    <w:rsid w:val="00A313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45C"/>
    <w:rPr>
      <w:rFonts w:eastAsiaTheme="minorEastAsi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D245C"/>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2D245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D245C"/>
    <w:pPr>
      <w:ind w:left="720"/>
      <w:contextualSpacing/>
    </w:pPr>
    <w:rPr>
      <w:rFonts w:eastAsiaTheme="minorHAnsi"/>
    </w:rPr>
  </w:style>
  <w:style w:type="paragraph" w:styleId="Header">
    <w:name w:val="header"/>
    <w:basedOn w:val="Normal"/>
    <w:link w:val="HeaderChar"/>
    <w:uiPriority w:val="99"/>
    <w:semiHidden/>
    <w:unhideWhenUsed/>
    <w:rsid w:val="002D245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D245C"/>
    <w:rPr>
      <w:rFonts w:eastAsiaTheme="minorEastAsia"/>
    </w:rPr>
  </w:style>
  <w:style w:type="paragraph" w:styleId="Footer">
    <w:name w:val="footer"/>
    <w:basedOn w:val="Normal"/>
    <w:link w:val="FooterChar"/>
    <w:uiPriority w:val="99"/>
    <w:semiHidden/>
    <w:unhideWhenUsed/>
    <w:rsid w:val="002D245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D245C"/>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403</Words>
  <Characters>2301</Characters>
  <Application>Microsoft Office Word</Application>
  <DocSecurity>0</DocSecurity>
  <Lines>19</Lines>
  <Paragraphs>5</Paragraphs>
  <ScaleCrop>false</ScaleCrop>
  <Company/>
  <LinksUpToDate>false</LinksUpToDate>
  <CharactersWithSpaces>2699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dc:creator>
  <cp:lastModifiedBy>VanVactor, Katie</cp:lastModifiedBy>
  <cp:revision>4</cp:revision>
  <dcterms:created xsi:type="dcterms:W3CDTF">2014-01-07T12:56:00Z</dcterms:created>
  <dcterms:modified xsi:type="dcterms:W3CDTF">2014-01-10T15:00:00Z</dcterms:modified>
</cp:coreProperties>
</file>