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201"/>
        <w:tblW w:w="11486" w:type="dxa"/>
        <w:tblLook w:val="04A0" w:firstRow="1" w:lastRow="0" w:firstColumn="1" w:lastColumn="0" w:noHBand="0" w:noVBand="1"/>
      </w:tblPr>
      <w:tblGrid>
        <w:gridCol w:w="2062"/>
        <w:gridCol w:w="1909"/>
        <w:gridCol w:w="86"/>
        <w:gridCol w:w="1843"/>
        <w:gridCol w:w="1847"/>
        <w:gridCol w:w="1851"/>
        <w:gridCol w:w="1888"/>
      </w:tblGrid>
      <w:tr w:rsidR="00D94AB9" w:rsidTr="002B119E">
        <w:trPr>
          <w:trHeight w:val="365"/>
        </w:trPr>
        <w:tc>
          <w:tcPr>
            <w:tcW w:w="1842" w:type="dxa"/>
          </w:tcPr>
          <w:p w:rsidR="00D94AB9" w:rsidRPr="007B5F19" w:rsidRDefault="00D94AB9" w:rsidP="002B119E">
            <w:pPr>
              <w:rPr>
                <w:rFonts w:ascii="Arial" w:hAnsi="Arial" w:cs="Arial"/>
                <w:b/>
              </w:rPr>
            </w:pPr>
            <w:r w:rsidRPr="007B5F19">
              <w:rPr>
                <w:rFonts w:ascii="Arial" w:hAnsi="Arial" w:cs="Arial"/>
                <w:b/>
              </w:rPr>
              <w:t>Daily Agenda</w:t>
            </w:r>
          </w:p>
        </w:tc>
        <w:tc>
          <w:tcPr>
            <w:tcW w:w="1956" w:type="dxa"/>
          </w:tcPr>
          <w:p w:rsidR="00D94AB9" w:rsidRPr="007B5F19" w:rsidRDefault="00D94AB9" w:rsidP="002B119E">
            <w:pPr>
              <w:rPr>
                <w:rFonts w:ascii="Arial" w:hAnsi="Arial" w:cs="Arial"/>
                <w:b/>
              </w:rPr>
            </w:pPr>
            <w:r>
              <w:rPr>
                <w:rFonts w:ascii="Arial" w:hAnsi="Arial" w:cs="Arial"/>
                <w:b/>
              </w:rPr>
              <w:t>Mon 1/27</w:t>
            </w:r>
            <w:r>
              <w:rPr>
                <w:rFonts w:ascii="Arial" w:hAnsi="Arial" w:cs="Arial"/>
                <w:b/>
              </w:rPr>
              <w:t>/14</w:t>
            </w:r>
          </w:p>
        </w:tc>
        <w:tc>
          <w:tcPr>
            <w:tcW w:w="1980" w:type="dxa"/>
            <w:gridSpan w:val="2"/>
          </w:tcPr>
          <w:p w:rsidR="00D94AB9" w:rsidRPr="007B5F19" w:rsidRDefault="00D94AB9" w:rsidP="002B119E">
            <w:pPr>
              <w:rPr>
                <w:rFonts w:ascii="Arial" w:hAnsi="Arial" w:cs="Arial"/>
                <w:b/>
              </w:rPr>
            </w:pPr>
            <w:r>
              <w:rPr>
                <w:rFonts w:ascii="Arial" w:hAnsi="Arial" w:cs="Arial"/>
                <w:b/>
              </w:rPr>
              <w:t>Tues 1/28</w:t>
            </w:r>
            <w:r>
              <w:rPr>
                <w:rFonts w:ascii="Arial" w:hAnsi="Arial" w:cs="Arial"/>
                <w:b/>
              </w:rPr>
              <w:t>/14</w:t>
            </w:r>
          </w:p>
        </w:tc>
        <w:tc>
          <w:tcPr>
            <w:tcW w:w="1890" w:type="dxa"/>
          </w:tcPr>
          <w:p w:rsidR="00D94AB9" w:rsidRPr="007B5F19" w:rsidRDefault="00D94AB9" w:rsidP="002B119E">
            <w:pPr>
              <w:rPr>
                <w:rFonts w:ascii="Arial" w:hAnsi="Arial" w:cs="Arial"/>
                <w:b/>
              </w:rPr>
            </w:pPr>
            <w:r>
              <w:rPr>
                <w:rFonts w:ascii="Arial" w:hAnsi="Arial" w:cs="Arial"/>
                <w:b/>
              </w:rPr>
              <w:t>Wed 1/29</w:t>
            </w:r>
            <w:r>
              <w:rPr>
                <w:rFonts w:ascii="Arial" w:hAnsi="Arial" w:cs="Arial"/>
                <w:b/>
              </w:rPr>
              <w:t>/14</w:t>
            </w:r>
          </w:p>
        </w:tc>
        <w:tc>
          <w:tcPr>
            <w:tcW w:w="1890" w:type="dxa"/>
          </w:tcPr>
          <w:p w:rsidR="00D94AB9" w:rsidRPr="007B5F19" w:rsidRDefault="00D94AB9" w:rsidP="002B119E">
            <w:pPr>
              <w:rPr>
                <w:rFonts w:ascii="Arial" w:hAnsi="Arial" w:cs="Arial"/>
                <w:b/>
              </w:rPr>
            </w:pPr>
            <w:r>
              <w:rPr>
                <w:rFonts w:ascii="Arial" w:hAnsi="Arial" w:cs="Arial"/>
                <w:b/>
              </w:rPr>
              <w:t>Thurs 1/30</w:t>
            </w:r>
            <w:r>
              <w:rPr>
                <w:rFonts w:ascii="Arial" w:hAnsi="Arial" w:cs="Arial"/>
                <w:b/>
              </w:rPr>
              <w:t>/14</w:t>
            </w:r>
          </w:p>
        </w:tc>
        <w:tc>
          <w:tcPr>
            <w:tcW w:w="1928" w:type="dxa"/>
          </w:tcPr>
          <w:p w:rsidR="00D94AB9" w:rsidRPr="007B5F19" w:rsidRDefault="00D94AB9" w:rsidP="002B119E">
            <w:pPr>
              <w:rPr>
                <w:rFonts w:ascii="Arial" w:hAnsi="Arial" w:cs="Arial"/>
                <w:b/>
              </w:rPr>
            </w:pPr>
            <w:r>
              <w:rPr>
                <w:rFonts w:ascii="Arial" w:hAnsi="Arial" w:cs="Arial"/>
                <w:b/>
              </w:rPr>
              <w:t>Fri 1/31</w:t>
            </w:r>
            <w:r>
              <w:rPr>
                <w:rFonts w:ascii="Arial" w:hAnsi="Arial" w:cs="Arial"/>
                <w:b/>
              </w:rPr>
              <w:t>/14</w:t>
            </w:r>
          </w:p>
        </w:tc>
      </w:tr>
      <w:tr w:rsidR="00D94AB9" w:rsidTr="002B119E">
        <w:trPr>
          <w:trHeight w:val="345"/>
        </w:trPr>
        <w:tc>
          <w:tcPr>
            <w:tcW w:w="11486" w:type="dxa"/>
            <w:gridSpan w:val="7"/>
          </w:tcPr>
          <w:p w:rsidR="00D94AB9" w:rsidRPr="002D245C" w:rsidRDefault="00D94AB9" w:rsidP="002B119E">
            <w:r w:rsidRPr="000D440B">
              <w:rPr>
                <w:rFonts w:ascii="Arial" w:hAnsi="Arial" w:cs="Arial"/>
                <w:b/>
              </w:rPr>
              <w:t xml:space="preserve">Unit Vocabulary: </w:t>
            </w:r>
            <w:r w:rsidRPr="000D440B">
              <w:rPr>
                <w:rFonts w:ascii="Arial" w:hAnsi="Arial" w:cs="Arial"/>
                <w:b/>
                <w:sz w:val="16"/>
                <w:szCs w:val="16"/>
              </w:rPr>
              <w:t xml:space="preserve"> </w:t>
            </w:r>
            <w:r w:rsidRPr="000D440B">
              <w:rPr>
                <w:rFonts w:ascii="Arial" w:hAnsi="Arial" w:cs="Arial"/>
                <w:sz w:val="16"/>
                <w:szCs w:val="16"/>
              </w:rPr>
              <w:t xml:space="preserve"> </w:t>
            </w:r>
            <w:r w:rsidRPr="00D66FE4">
              <w:t xml:space="preserve"> </w:t>
            </w:r>
            <w:r w:rsidRPr="000D440B">
              <w:rPr>
                <w:rFonts w:ascii="Century Gothic" w:hAnsi="Century Gothic"/>
              </w:rPr>
              <w:t xml:space="preserve"> </w:t>
            </w:r>
            <w:r>
              <w:t xml:space="preserve"> </w:t>
            </w:r>
            <w:r w:rsidRPr="001D67CF">
              <w:t xml:space="preserve"> Imperialism, William Seward, Alfred T. Mahan, Pearl Harbor, Sanford Dole, yellow journalism, U.S.S. Maine, Rough Riders, San Juan Hill, Treaty of Paris (1898), Foraker Act, Platt Amendment, Open Door Policy, Boxer Rebellion, Panama Canal, Roosevelt Corollary, dollar diplomacy, Missionary Diplomacy, Francisco “</w:t>
            </w:r>
            <w:proofErr w:type="spellStart"/>
            <w:r w:rsidRPr="001D67CF">
              <w:t>Pancho</w:t>
            </w:r>
            <w:proofErr w:type="spellEnd"/>
            <w:r w:rsidRPr="001D67CF">
              <w:t>” Villa, John J. Pershing, nationalism, militarism, Allies, Central Powers, Archduke Franz Ferdinand, trench warfare, Lusitania, Zimmerman Note, Selective Service Act, convoy system, conscientious objector, armistice, propaganda, Espionage and Sedition Act, Great Migration, Fourteen Points, League of Nations, Georges Clemenceau, Treaty of Versailles, reparation, war-guilt clause, Henry Cabot Lodge</w:t>
            </w:r>
          </w:p>
        </w:tc>
      </w:tr>
      <w:tr w:rsidR="00D94AB9" w:rsidTr="002B119E">
        <w:trPr>
          <w:trHeight w:val="1142"/>
        </w:trPr>
        <w:tc>
          <w:tcPr>
            <w:tcW w:w="1842" w:type="dxa"/>
          </w:tcPr>
          <w:p w:rsidR="00D94AB9" w:rsidRPr="007B5F19" w:rsidRDefault="00D94AB9" w:rsidP="002B119E">
            <w:pPr>
              <w:rPr>
                <w:rFonts w:ascii="Arial" w:hAnsi="Arial" w:cs="Arial"/>
                <w:b/>
              </w:rPr>
            </w:pPr>
            <w:r w:rsidRPr="007B5F19">
              <w:rPr>
                <w:rFonts w:ascii="Arial" w:hAnsi="Arial" w:cs="Arial"/>
                <w:b/>
              </w:rPr>
              <w:t>Learning Target</w:t>
            </w:r>
          </w:p>
        </w:tc>
        <w:tc>
          <w:tcPr>
            <w:tcW w:w="2046" w:type="dxa"/>
            <w:gridSpan w:val="2"/>
          </w:tcPr>
          <w:p w:rsidR="00D94AB9" w:rsidRPr="008836CA" w:rsidRDefault="00D94AB9" w:rsidP="002B119E">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t xml:space="preserve">  </w:t>
            </w:r>
            <w:r w:rsidRPr="00720A4E">
              <w:rPr>
                <w:rFonts w:ascii="Arial" w:hAnsi="Arial" w:cs="Arial"/>
                <w:sz w:val="16"/>
                <w:szCs w:val="16"/>
              </w:rPr>
              <w:t xml:space="preserve"> </w:t>
            </w:r>
            <w:r w:rsidRPr="00720A4E">
              <w:rPr>
                <w:rFonts w:ascii="Arial" w:hAnsi="Arial" w:cs="Arial"/>
                <w:sz w:val="16"/>
                <w:szCs w:val="16"/>
              </w:rPr>
              <w:t>identify and analyze the causes of World War I.</w:t>
            </w:r>
          </w:p>
        </w:tc>
        <w:tc>
          <w:tcPr>
            <w:tcW w:w="1890" w:type="dxa"/>
          </w:tcPr>
          <w:p w:rsidR="00D94AB9" w:rsidRPr="008836CA" w:rsidRDefault="00D94AB9" w:rsidP="002B119E">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t xml:space="preserve">  </w:t>
            </w:r>
            <w:r w:rsidRPr="00720A4E">
              <w:rPr>
                <w:rFonts w:ascii="Arial" w:hAnsi="Arial" w:cs="Arial"/>
                <w:sz w:val="16"/>
                <w:szCs w:val="16"/>
              </w:rPr>
              <w:t>identify and analyze the causes of World War I.</w:t>
            </w:r>
            <w:r w:rsidRPr="00EA3DE1">
              <w:rPr>
                <w:rFonts w:ascii="Arial" w:hAnsi="Arial" w:cs="Arial"/>
                <w:sz w:val="16"/>
                <w:szCs w:val="16"/>
              </w:rPr>
              <w:t xml:space="preserve"> </w:t>
            </w:r>
          </w:p>
        </w:tc>
        <w:tc>
          <w:tcPr>
            <w:tcW w:w="1890" w:type="dxa"/>
          </w:tcPr>
          <w:p w:rsidR="00D94AB9" w:rsidRPr="002D245C" w:rsidRDefault="00D94AB9" w:rsidP="002B119E">
            <w:pPr>
              <w:autoSpaceDE w:val="0"/>
              <w:autoSpaceDN w:val="0"/>
              <w:adjustRightInd w:val="0"/>
              <w:rPr>
                <w:rFonts w:ascii="Arial" w:hAnsi="Arial" w:cs="Arial"/>
                <w:color w:val="000000"/>
                <w:sz w:val="20"/>
                <w:szCs w:val="20"/>
              </w:rPr>
            </w:pPr>
            <w:r w:rsidRPr="002D245C">
              <w:rPr>
                <w:rFonts w:ascii="Arial" w:hAnsi="Arial" w:cs="Arial"/>
                <w:b/>
                <w:sz w:val="16"/>
                <w:szCs w:val="16"/>
              </w:rPr>
              <w:t xml:space="preserve">I can: </w:t>
            </w:r>
            <w:r>
              <w:t xml:space="preserve"> </w:t>
            </w:r>
            <w:r>
              <w:rPr>
                <w:rFonts w:ascii="Arial" w:hAnsi="Arial" w:cs="Arial"/>
                <w:color w:val="000000"/>
                <w:sz w:val="20"/>
                <w:szCs w:val="20"/>
              </w:rPr>
              <w:t xml:space="preserve"> </w:t>
            </w:r>
            <w:r w:rsidRPr="00720A4E">
              <w:rPr>
                <w:rFonts w:ascii="Arial" w:hAnsi="Arial" w:cs="Arial"/>
                <w:color w:val="000000"/>
                <w:sz w:val="16"/>
                <w:szCs w:val="16"/>
              </w:rPr>
              <w:t>analyze the significant events of World War I and their impact.</w:t>
            </w:r>
          </w:p>
        </w:tc>
        <w:tc>
          <w:tcPr>
            <w:tcW w:w="1890" w:type="dxa"/>
          </w:tcPr>
          <w:p w:rsidR="00D94AB9" w:rsidRPr="0002029E" w:rsidRDefault="00D94AB9" w:rsidP="002B119E">
            <w:pPr>
              <w:autoSpaceDE w:val="0"/>
              <w:autoSpaceDN w:val="0"/>
              <w:adjustRightInd w:val="0"/>
              <w:rPr>
                <w:rFonts w:ascii="Arial" w:hAnsi="Arial" w:cs="Arial"/>
                <w:color w:val="000000"/>
                <w:sz w:val="20"/>
                <w:szCs w:val="20"/>
              </w:rPr>
            </w:pPr>
            <w:r w:rsidRPr="00EA3DE1">
              <w:rPr>
                <w:rFonts w:ascii="Arial" w:hAnsi="Arial" w:cs="Arial"/>
                <w:b/>
                <w:sz w:val="16"/>
                <w:szCs w:val="16"/>
              </w:rPr>
              <w:t>I can:</w:t>
            </w:r>
            <w:r w:rsidRPr="00EA3DE1">
              <w:rPr>
                <w:rFonts w:ascii="Arial" w:hAnsi="Arial" w:cs="Arial"/>
                <w:sz w:val="16"/>
                <w:szCs w:val="16"/>
              </w:rPr>
              <w:t xml:space="preserve"> </w:t>
            </w:r>
            <w:r>
              <w:t xml:space="preserve"> </w:t>
            </w:r>
            <w:r w:rsidRPr="00DD26C9">
              <w:rPr>
                <w:rFonts w:ascii="Arial" w:hAnsi="Arial" w:cs="Arial"/>
                <w:sz w:val="16"/>
                <w:szCs w:val="16"/>
              </w:rPr>
              <w:t>analyze the significant events of World War I and their impact.</w:t>
            </w:r>
            <w:r w:rsidRPr="00EA3DE1">
              <w:rPr>
                <w:rFonts w:ascii="Arial" w:hAnsi="Arial" w:cs="Arial"/>
                <w:color w:val="000000"/>
                <w:sz w:val="20"/>
                <w:szCs w:val="20"/>
              </w:rPr>
              <w:t xml:space="preserve"> </w:t>
            </w:r>
          </w:p>
        </w:tc>
        <w:tc>
          <w:tcPr>
            <w:tcW w:w="1928" w:type="dxa"/>
          </w:tcPr>
          <w:p w:rsidR="00D94AB9" w:rsidRPr="00B07D2B" w:rsidRDefault="00D94AB9" w:rsidP="002B119E">
            <w:pPr>
              <w:pStyle w:val="NormalWeb"/>
              <w:rPr>
                <w:rFonts w:ascii="Arial" w:hAnsi="Arial" w:cs="Arial"/>
                <w:sz w:val="16"/>
                <w:szCs w:val="16"/>
              </w:rPr>
            </w:pPr>
            <w:r w:rsidRPr="00B07D2B">
              <w:rPr>
                <w:rFonts w:ascii="Arial" w:hAnsi="Arial" w:cs="Arial"/>
                <w:b/>
                <w:sz w:val="16"/>
                <w:szCs w:val="16"/>
              </w:rPr>
              <w:t>I can</w:t>
            </w:r>
            <w:r w:rsidRPr="00C356C1">
              <w:rPr>
                <w:rFonts w:ascii="Arial" w:hAnsi="Arial" w:cs="Arial"/>
                <w:b/>
                <w:sz w:val="16"/>
                <w:szCs w:val="16"/>
              </w:rPr>
              <w:t>:</w:t>
            </w:r>
            <w:r w:rsidRPr="00C356C1">
              <w:rPr>
                <w:rFonts w:ascii="Arial" w:hAnsi="Arial" w:cs="Arial"/>
                <w:sz w:val="16"/>
                <w:szCs w:val="16"/>
              </w:rPr>
              <w:t xml:space="preserve">  </w:t>
            </w:r>
            <w:r>
              <w:rPr>
                <w:rFonts w:ascii="Arial" w:hAnsi="Arial" w:cs="Arial"/>
                <w:sz w:val="16"/>
                <w:szCs w:val="16"/>
              </w:rPr>
              <w:t>evaluate the impact of the Treaty of Versailles.</w:t>
            </w:r>
            <w:r>
              <w:t xml:space="preserve"> </w:t>
            </w:r>
            <w:r>
              <w:rPr>
                <w:rFonts w:ascii="Arial" w:hAnsi="Arial" w:cs="Arial"/>
                <w:color w:val="000000"/>
                <w:sz w:val="20"/>
                <w:szCs w:val="20"/>
              </w:rPr>
              <w:t xml:space="preserve"> </w:t>
            </w:r>
          </w:p>
        </w:tc>
      </w:tr>
      <w:tr w:rsidR="00D94AB9" w:rsidTr="002B119E">
        <w:trPr>
          <w:trHeight w:val="905"/>
        </w:trPr>
        <w:tc>
          <w:tcPr>
            <w:tcW w:w="1842" w:type="dxa"/>
          </w:tcPr>
          <w:p w:rsidR="00D94AB9" w:rsidRPr="007B5F19" w:rsidRDefault="00D94AB9" w:rsidP="002B119E">
            <w:pPr>
              <w:rPr>
                <w:rFonts w:ascii="Arial" w:hAnsi="Arial" w:cs="Arial"/>
              </w:rPr>
            </w:pPr>
            <w:r w:rsidRPr="007B5F19">
              <w:rPr>
                <w:rFonts w:ascii="Arial" w:hAnsi="Arial" w:cs="Arial"/>
                <w:b/>
              </w:rPr>
              <w:t>Quality Core</w:t>
            </w:r>
          </w:p>
        </w:tc>
        <w:tc>
          <w:tcPr>
            <w:tcW w:w="9644" w:type="dxa"/>
            <w:gridSpan w:val="6"/>
          </w:tcPr>
          <w:p w:rsidR="00D94AB9" w:rsidRPr="00720A4E" w:rsidRDefault="00D94AB9" w:rsidP="00D94AB9">
            <w:pPr>
              <w:pStyle w:val="ListParagraph"/>
              <w:numPr>
                <w:ilvl w:val="0"/>
                <w:numId w:val="1"/>
              </w:numPr>
              <w:autoSpaceDE w:val="0"/>
              <w:autoSpaceDN w:val="0"/>
              <w:adjustRightInd w:val="0"/>
              <w:rPr>
                <w:rFonts w:ascii="Arial" w:hAnsi="Arial" w:cs="Arial"/>
                <w:color w:val="000000"/>
                <w:sz w:val="20"/>
                <w:szCs w:val="20"/>
              </w:rPr>
            </w:pPr>
            <w:r w:rsidRPr="00343E30">
              <w:rPr>
                <w:rFonts w:ascii="Arial" w:hAnsi="Arial" w:cs="Arial"/>
                <w:color w:val="000000"/>
                <w:sz w:val="20"/>
                <w:szCs w:val="20"/>
              </w:rPr>
              <w:t>Identify and analyze the causes and significant events of World War I and their impact; evaluate the impact of the Treaty of Versailles.</w:t>
            </w:r>
          </w:p>
        </w:tc>
      </w:tr>
      <w:tr w:rsidR="00D94AB9" w:rsidTr="002B119E">
        <w:trPr>
          <w:trHeight w:val="413"/>
        </w:trPr>
        <w:tc>
          <w:tcPr>
            <w:tcW w:w="1842" w:type="dxa"/>
          </w:tcPr>
          <w:p w:rsidR="00D94AB9" w:rsidRPr="007B5F19" w:rsidRDefault="00D94AB9" w:rsidP="002B119E">
            <w:pPr>
              <w:rPr>
                <w:rFonts w:ascii="Arial" w:hAnsi="Arial" w:cs="Arial"/>
                <w:b/>
              </w:rPr>
            </w:pPr>
            <w:r w:rsidRPr="007B5F19">
              <w:rPr>
                <w:rFonts w:ascii="Arial" w:hAnsi="Arial" w:cs="Arial"/>
                <w:b/>
              </w:rPr>
              <w:t>Instructional Practices</w:t>
            </w:r>
          </w:p>
        </w:tc>
        <w:tc>
          <w:tcPr>
            <w:tcW w:w="2046" w:type="dxa"/>
            <w:gridSpan w:val="2"/>
          </w:tcPr>
          <w:p w:rsidR="00D94AB9" w:rsidRPr="002E27E7" w:rsidRDefault="00D94AB9" w:rsidP="002B119E">
            <w:pPr>
              <w:rPr>
                <w:rFonts w:ascii="Arial" w:hAnsi="Arial" w:cs="Arial"/>
                <w:sz w:val="16"/>
                <w:szCs w:val="16"/>
              </w:rPr>
            </w:pPr>
            <w:r w:rsidRPr="00D94AB9">
              <w:rPr>
                <w:rFonts w:ascii="Arial" w:hAnsi="Arial" w:cs="Arial"/>
                <w:sz w:val="16"/>
                <w:szCs w:val="16"/>
              </w:rPr>
              <w:t>Discussion; critical thinking questions</w:t>
            </w:r>
          </w:p>
        </w:tc>
        <w:tc>
          <w:tcPr>
            <w:tcW w:w="1890" w:type="dxa"/>
          </w:tcPr>
          <w:p w:rsidR="00D94AB9" w:rsidRPr="002E27E7" w:rsidRDefault="00D94AB9" w:rsidP="002B119E">
            <w:pPr>
              <w:rPr>
                <w:rFonts w:ascii="Arial" w:hAnsi="Arial" w:cs="Arial"/>
                <w:sz w:val="16"/>
                <w:szCs w:val="16"/>
              </w:rPr>
            </w:pPr>
            <w:r>
              <w:rPr>
                <w:rFonts w:ascii="Arial" w:hAnsi="Arial" w:cs="Arial"/>
                <w:sz w:val="16"/>
                <w:szCs w:val="16"/>
              </w:rPr>
              <w:t>Guided reading; discussion</w:t>
            </w:r>
          </w:p>
        </w:tc>
        <w:tc>
          <w:tcPr>
            <w:tcW w:w="1890" w:type="dxa"/>
          </w:tcPr>
          <w:p w:rsidR="00D94AB9" w:rsidRPr="002E27E7" w:rsidRDefault="00D94AB9" w:rsidP="002B119E">
            <w:pPr>
              <w:rPr>
                <w:rFonts w:ascii="Arial" w:hAnsi="Arial" w:cs="Arial"/>
                <w:sz w:val="16"/>
                <w:szCs w:val="16"/>
              </w:rPr>
            </w:pPr>
            <w:r w:rsidRPr="00D94AB9">
              <w:rPr>
                <w:rFonts w:ascii="Arial" w:hAnsi="Arial" w:cs="Arial"/>
                <w:sz w:val="16"/>
                <w:szCs w:val="16"/>
              </w:rPr>
              <w:t>Active viewing guide; graphic organizer; discussion</w:t>
            </w:r>
          </w:p>
        </w:tc>
        <w:tc>
          <w:tcPr>
            <w:tcW w:w="1890" w:type="dxa"/>
          </w:tcPr>
          <w:p w:rsidR="00D94AB9" w:rsidRPr="002E27E7" w:rsidRDefault="00D94AB9" w:rsidP="002B119E">
            <w:pPr>
              <w:rPr>
                <w:rFonts w:ascii="Arial" w:hAnsi="Arial" w:cs="Arial"/>
                <w:sz w:val="16"/>
                <w:szCs w:val="16"/>
              </w:rPr>
            </w:pPr>
            <w:r>
              <w:rPr>
                <w:rFonts w:ascii="Arial" w:hAnsi="Arial" w:cs="Arial"/>
                <w:sz w:val="16"/>
                <w:szCs w:val="16"/>
              </w:rPr>
              <w:t>Active viewing guide; graphic organizer; discussion</w:t>
            </w:r>
          </w:p>
        </w:tc>
        <w:tc>
          <w:tcPr>
            <w:tcW w:w="1928" w:type="dxa"/>
          </w:tcPr>
          <w:p w:rsidR="00D94AB9" w:rsidRPr="002E27E7" w:rsidRDefault="00D94AB9" w:rsidP="002B119E">
            <w:pPr>
              <w:rPr>
                <w:rFonts w:ascii="Arial" w:hAnsi="Arial" w:cs="Arial"/>
                <w:sz w:val="16"/>
                <w:szCs w:val="16"/>
              </w:rPr>
            </w:pPr>
            <w:r>
              <w:rPr>
                <w:rFonts w:ascii="Arial" w:hAnsi="Arial" w:cs="Arial"/>
                <w:sz w:val="16"/>
                <w:szCs w:val="16"/>
              </w:rPr>
              <w:t>Document analysis; discussion</w:t>
            </w:r>
          </w:p>
        </w:tc>
      </w:tr>
      <w:tr w:rsidR="00D94AB9" w:rsidTr="002B119E">
        <w:trPr>
          <w:trHeight w:val="3578"/>
        </w:trPr>
        <w:tc>
          <w:tcPr>
            <w:tcW w:w="1842" w:type="dxa"/>
          </w:tcPr>
          <w:p w:rsidR="00D94AB9" w:rsidRPr="007B5F19" w:rsidRDefault="00D94AB9" w:rsidP="002B119E">
            <w:pPr>
              <w:rPr>
                <w:rFonts w:ascii="Arial" w:hAnsi="Arial" w:cs="Arial"/>
                <w:b/>
              </w:rPr>
            </w:pPr>
            <w:r w:rsidRPr="007B5F19">
              <w:rPr>
                <w:rFonts w:ascii="Arial" w:hAnsi="Arial" w:cs="Arial"/>
                <w:b/>
              </w:rPr>
              <w:t>Bell Ringer</w:t>
            </w:r>
          </w:p>
          <w:p w:rsidR="00D94AB9" w:rsidRPr="007B5F19" w:rsidRDefault="00D94AB9" w:rsidP="002B119E">
            <w:pPr>
              <w:rPr>
                <w:rFonts w:ascii="Arial" w:hAnsi="Arial" w:cs="Arial"/>
                <w:b/>
              </w:rPr>
            </w:pPr>
          </w:p>
          <w:p w:rsidR="00D94AB9" w:rsidRDefault="00D94AB9" w:rsidP="002B119E">
            <w:pPr>
              <w:rPr>
                <w:rFonts w:ascii="Arial" w:hAnsi="Arial" w:cs="Arial"/>
                <w:b/>
              </w:rPr>
            </w:pPr>
          </w:p>
          <w:p w:rsidR="00D94AB9" w:rsidRDefault="00D94AB9" w:rsidP="002B119E">
            <w:pPr>
              <w:rPr>
                <w:rFonts w:ascii="Arial" w:hAnsi="Arial" w:cs="Arial"/>
                <w:b/>
              </w:rPr>
            </w:pPr>
          </w:p>
          <w:p w:rsidR="00D94AB9" w:rsidRPr="007B5F19" w:rsidRDefault="00D94AB9" w:rsidP="002B119E">
            <w:pPr>
              <w:rPr>
                <w:rFonts w:ascii="Arial" w:hAnsi="Arial" w:cs="Arial"/>
                <w:b/>
              </w:rPr>
            </w:pPr>
            <w:r w:rsidRPr="007B5F19">
              <w:rPr>
                <w:rFonts w:ascii="Arial" w:hAnsi="Arial" w:cs="Arial"/>
                <w:b/>
              </w:rPr>
              <w:t>Activities/ Assignments</w:t>
            </w:r>
          </w:p>
        </w:tc>
        <w:tc>
          <w:tcPr>
            <w:tcW w:w="2046" w:type="dxa"/>
            <w:gridSpan w:val="2"/>
          </w:tcPr>
          <w:p w:rsidR="00D94AB9" w:rsidRPr="00D94AB9" w:rsidRDefault="00D94AB9" w:rsidP="00D94AB9">
            <w:pPr>
              <w:rPr>
                <w:rFonts w:ascii="Arial" w:hAnsi="Arial" w:cs="Arial"/>
                <w:sz w:val="16"/>
                <w:szCs w:val="16"/>
              </w:rPr>
            </w:pPr>
            <w:r w:rsidRPr="00D94AB9">
              <w:rPr>
                <w:rFonts w:ascii="Arial" w:hAnsi="Arial" w:cs="Arial"/>
                <w:sz w:val="16"/>
                <w:szCs w:val="16"/>
              </w:rPr>
              <w:t>What were the lasting effects of the Spanish American War?</w:t>
            </w:r>
          </w:p>
          <w:p w:rsidR="00D94AB9" w:rsidRPr="00D94AB9" w:rsidRDefault="00D94AB9" w:rsidP="00D94AB9">
            <w:pPr>
              <w:rPr>
                <w:rFonts w:ascii="Arial" w:hAnsi="Arial" w:cs="Arial"/>
                <w:sz w:val="16"/>
                <w:szCs w:val="16"/>
              </w:rPr>
            </w:pPr>
          </w:p>
          <w:p w:rsidR="00D94AB9" w:rsidRPr="00D94AB9" w:rsidRDefault="00D94AB9" w:rsidP="00D94AB9">
            <w:pPr>
              <w:rPr>
                <w:rFonts w:ascii="Arial" w:hAnsi="Arial" w:cs="Arial"/>
                <w:sz w:val="16"/>
                <w:szCs w:val="16"/>
              </w:rPr>
            </w:pPr>
            <w:r w:rsidRPr="00D94AB9">
              <w:rPr>
                <w:rFonts w:ascii="Arial" w:hAnsi="Arial" w:cs="Arial"/>
                <w:sz w:val="16"/>
                <w:szCs w:val="16"/>
              </w:rPr>
              <w:t>Notes: MAIN Causes of World War I</w:t>
            </w:r>
          </w:p>
          <w:p w:rsidR="00D94AB9" w:rsidRPr="00D94AB9" w:rsidRDefault="00D94AB9" w:rsidP="00D94AB9">
            <w:pPr>
              <w:rPr>
                <w:rFonts w:ascii="Arial" w:hAnsi="Arial" w:cs="Arial"/>
                <w:sz w:val="16"/>
                <w:szCs w:val="16"/>
              </w:rPr>
            </w:pPr>
          </w:p>
          <w:p w:rsidR="00D94AB9" w:rsidRDefault="00D94AB9" w:rsidP="00D94AB9">
            <w:pPr>
              <w:rPr>
                <w:rFonts w:ascii="Arial" w:hAnsi="Arial" w:cs="Arial"/>
                <w:sz w:val="16"/>
                <w:szCs w:val="16"/>
              </w:rPr>
            </w:pPr>
            <w:r w:rsidRPr="00D94AB9">
              <w:rPr>
                <w:rFonts w:ascii="Arial" w:hAnsi="Arial" w:cs="Arial"/>
                <w:sz w:val="16"/>
                <w:szCs w:val="16"/>
              </w:rPr>
              <w:t>Critical Thinking Questions: MAIN causes</w:t>
            </w:r>
          </w:p>
          <w:p w:rsidR="00D94AB9" w:rsidRPr="002E27E7" w:rsidRDefault="00D94AB9" w:rsidP="002B119E">
            <w:pPr>
              <w:rPr>
                <w:rFonts w:ascii="Arial" w:hAnsi="Arial" w:cs="Arial"/>
                <w:sz w:val="16"/>
                <w:szCs w:val="16"/>
              </w:rPr>
            </w:pPr>
          </w:p>
        </w:tc>
        <w:tc>
          <w:tcPr>
            <w:tcW w:w="1890" w:type="dxa"/>
          </w:tcPr>
          <w:p w:rsidR="00D94AB9" w:rsidRDefault="00D94AB9" w:rsidP="002B119E">
            <w:pPr>
              <w:rPr>
                <w:rFonts w:ascii="Arial" w:hAnsi="Arial" w:cs="Arial"/>
                <w:sz w:val="16"/>
                <w:szCs w:val="16"/>
              </w:rPr>
            </w:pPr>
            <w:r w:rsidRPr="00D94AB9">
              <w:rPr>
                <w:rFonts w:ascii="Arial" w:hAnsi="Arial" w:cs="Arial"/>
                <w:sz w:val="16"/>
                <w:szCs w:val="16"/>
              </w:rPr>
              <w:t>Why were America’s ties with the Allies stronger than its ties with the Central Powers?</w:t>
            </w:r>
          </w:p>
          <w:p w:rsidR="00D94AB9" w:rsidRPr="00D94AB9" w:rsidRDefault="00D94AB9" w:rsidP="00D94AB9">
            <w:pPr>
              <w:rPr>
                <w:rFonts w:ascii="Arial" w:hAnsi="Arial" w:cs="Arial"/>
                <w:sz w:val="16"/>
                <w:szCs w:val="16"/>
              </w:rPr>
            </w:pPr>
          </w:p>
          <w:p w:rsidR="00D94AB9" w:rsidRPr="002E27E7" w:rsidRDefault="00D94AB9" w:rsidP="00D94AB9">
            <w:pPr>
              <w:rPr>
                <w:rFonts w:ascii="Arial" w:hAnsi="Arial" w:cs="Arial"/>
                <w:sz w:val="16"/>
                <w:szCs w:val="16"/>
              </w:rPr>
            </w:pPr>
            <w:r w:rsidRPr="00D94AB9">
              <w:rPr>
                <w:rFonts w:ascii="Arial" w:hAnsi="Arial" w:cs="Arial"/>
                <w:sz w:val="16"/>
                <w:szCs w:val="16"/>
              </w:rPr>
              <w:t>Guided</w:t>
            </w:r>
            <w:r>
              <w:rPr>
                <w:rFonts w:ascii="Arial" w:hAnsi="Arial" w:cs="Arial"/>
                <w:sz w:val="16"/>
                <w:szCs w:val="16"/>
              </w:rPr>
              <w:t xml:space="preserve"> Reading: Power Tips the Balance</w:t>
            </w:r>
          </w:p>
        </w:tc>
        <w:tc>
          <w:tcPr>
            <w:tcW w:w="1890" w:type="dxa"/>
          </w:tcPr>
          <w:p w:rsidR="00D94AB9" w:rsidRDefault="00D94AB9" w:rsidP="002B119E">
            <w:pPr>
              <w:rPr>
                <w:rFonts w:ascii="Arial" w:hAnsi="Arial" w:cs="Arial"/>
                <w:sz w:val="16"/>
                <w:szCs w:val="16"/>
              </w:rPr>
            </w:pPr>
            <w:r>
              <w:rPr>
                <w:rFonts w:ascii="Arial" w:hAnsi="Arial" w:cs="Arial"/>
                <w:sz w:val="16"/>
                <w:szCs w:val="16"/>
              </w:rPr>
              <w:t>Describe some ways in which World War I threatened the lives of both sides of the Atlantic.</w:t>
            </w:r>
          </w:p>
          <w:p w:rsidR="00D94AB9" w:rsidRDefault="00D94AB9" w:rsidP="002B119E">
            <w:pPr>
              <w:rPr>
                <w:rFonts w:ascii="Arial" w:hAnsi="Arial" w:cs="Arial"/>
                <w:sz w:val="16"/>
                <w:szCs w:val="16"/>
              </w:rPr>
            </w:pPr>
          </w:p>
          <w:p w:rsidR="00D94AB9" w:rsidRPr="002E27E7" w:rsidRDefault="00D94AB9" w:rsidP="002B119E">
            <w:pPr>
              <w:rPr>
                <w:rFonts w:ascii="Arial" w:hAnsi="Arial" w:cs="Arial"/>
                <w:sz w:val="16"/>
                <w:szCs w:val="16"/>
              </w:rPr>
            </w:pPr>
            <w:r>
              <w:rPr>
                <w:rFonts w:ascii="Arial" w:hAnsi="Arial" w:cs="Arial"/>
                <w:sz w:val="16"/>
                <w:szCs w:val="16"/>
              </w:rPr>
              <w:t>Begin “The Century”</w:t>
            </w:r>
          </w:p>
        </w:tc>
        <w:tc>
          <w:tcPr>
            <w:tcW w:w="1890" w:type="dxa"/>
          </w:tcPr>
          <w:p w:rsidR="00D94AB9" w:rsidRDefault="00D94AB9" w:rsidP="002B119E">
            <w:pPr>
              <w:rPr>
                <w:rFonts w:ascii="Arial" w:hAnsi="Arial" w:cs="Arial"/>
                <w:sz w:val="16"/>
                <w:szCs w:val="16"/>
              </w:rPr>
            </w:pPr>
            <w:r>
              <w:rPr>
                <w:rFonts w:ascii="Arial" w:hAnsi="Arial" w:cs="Arial"/>
                <w:sz w:val="16"/>
                <w:szCs w:val="16"/>
              </w:rPr>
              <w:t>Is it disloyal or unpatriotic to voice opposition to government policies during wartime?  Explain.</w:t>
            </w:r>
          </w:p>
          <w:p w:rsidR="00D94AB9" w:rsidRDefault="00D94AB9" w:rsidP="002B119E">
            <w:pPr>
              <w:rPr>
                <w:rFonts w:ascii="Arial" w:hAnsi="Arial" w:cs="Arial"/>
                <w:sz w:val="16"/>
                <w:szCs w:val="16"/>
              </w:rPr>
            </w:pPr>
          </w:p>
          <w:p w:rsidR="00D94AB9" w:rsidRPr="002E27E7" w:rsidRDefault="00D94AB9" w:rsidP="002B119E">
            <w:pPr>
              <w:rPr>
                <w:rFonts w:ascii="Arial" w:hAnsi="Arial" w:cs="Arial"/>
                <w:sz w:val="16"/>
                <w:szCs w:val="16"/>
              </w:rPr>
            </w:pPr>
            <w:r>
              <w:rPr>
                <w:rFonts w:ascii="Arial" w:hAnsi="Arial" w:cs="Arial"/>
                <w:sz w:val="16"/>
                <w:szCs w:val="16"/>
              </w:rPr>
              <w:t>Active Viewing Guide: The Century—Shell Shock with GSPRITE graphic organizer</w:t>
            </w:r>
          </w:p>
        </w:tc>
        <w:tc>
          <w:tcPr>
            <w:tcW w:w="1928" w:type="dxa"/>
          </w:tcPr>
          <w:p w:rsidR="00D94AB9" w:rsidRDefault="00D94AB9" w:rsidP="002B119E">
            <w:pPr>
              <w:rPr>
                <w:rFonts w:ascii="Arial" w:hAnsi="Arial" w:cs="Arial"/>
                <w:sz w:val="16"/>
                <w:szCs w:val="16"/>
              </w:rPr>
            </w:pPr>
            <w:r>
              <w:rPr>
                <w:rFonts w:ascii="Arial" w:hAnsi="Arial" w:cs="Arial"/>
                <w:sz w:val="16"/>
                <w:szCs w:val="16"/>
              </w:rPr>
              <w:t>Do you think that the war had a positive or a negative effect on American society?  Consider: how the propaganda campaign influenced people’s behavior, the new job opportunities for African Americans and women, how the government controlled industry.</w:t>
            </w:r>
          </w:p>
          <w:p w:rsidR="00D94AB9" w:rsidRDefault="00D94AB9" w:rsidP="002B119E">
            <w:pPr>
              <w:rPr>
                <w:rFonts w:ascii="Arial" w:hAnsi="Arial" w:cs="Arial"/>
                <w:sz w:val="16"/>
                <w:szCs w:val="16"/>
              </w:rPr>
            </w:pPr>
          </w:p>
          <w:p w:rsidR="00D94AB9" w:rsidRPr="002E27E7" w:rsidRDefault="00D94AB9" w:rsidP="002B119E">
            <w:pPr>
              <w:rPr>
                <w:rFonts w:ascii="Arial" w:hAnsi="Arial" w:cs="Arial"/>
                <w:sz w:val="16"/>
                <w:szCs w:val="16"/>
              </w:rPr>
            </w:pPr>
            <w:r>
              <w:rPr>
                <w:rFonts w:ascii="Arial" w:hAnsi="Arial" w:cs="Arial"/>
                <w:sz w:val="16"/>
                <w:szCs w:val="16"/>
              </w:rPr>
              <w:t>Document Analysis: Wilson’s 14 Points and the Treaty of Versailles</w:t>
            </w:r>
          </w:p>
        </w:tc>
      </w:tr>
      <w:tr w:rsidR="00D94AB9" w:rsidTr="002B119E">
        <w:trPr>
          <w:trHeight w:val="365"/>
        </w:trPr>
        <w:tc>
          <w:tcPr>
            <w:tcW w:w="1842" w:type="dxa"/>
          </w:tcPr>
          <w:p w:rsidR="00D94AB9" w:rsidRPr="007B5F19" w:rsidRDefault="00D94AB9" w:rsidP="002B119E">
            <w:pPr>
              <w:rPr>
                <w:rFonts w:ascii="Arial" w:hAnsi="Arial" w:cs="Arial"/>
                <w:b/>
              </w:rPr>
            </w:pPr>
            <w:r w:rsidRPr="007B5F19">
              <w:rPr>
                <w:rFonts w:ascii="Arial" w:hAnsi="Arial" w:cs="Arial"/>
                <w:b/>
              </w:rPr>
              <w:t xml:space="preserve">Exit </w:t>
            </w:r>
          </w:p>
        </w:tc>
        <w:tc>
          <w:tcPr>
            <w:tcW w:w="2046" w:type="dxa"/>
            <w:gridSpan w:val="2"/>
          </w:tcPr>
          <w:p w:rsidR="00D94AB9" w:rsidRPr="002E27E7" w:rsidRDefault="00D94AB9" w:rsidP="002B119E">
            <w:pPr>
              <w:rPr>
                <w:rFonts w:ascii="Arial" w:hAnsi="Arial" w:cs="Arial"/>
                <w:sz w:val="16"/>
                <w:szCs w:val="16"/>
              </w:rPr>
            </w:pPr>
            <w:r>
              <w:rPr>
                <w:rFonts w:ascii="Arial" w:hAnsi="Arial" w:cs="Arial"/>
                <w:sz w:val="16"/>
                <w:szCs w:val="16"/>
              </w:rPr>
              <w:t>List the 5 causes of WWI and briefly describe one of the causes.</w:t>
            </w:r>
          </w:p>
        </w:tc>
        <w:tc>
          <w:tcPr>
            <w:tcW w:w="1890" w:type="dxa"/>
          </w:tcPr>
          <w:p w:rsidR="00D94AB9" w:rsidRPr="002E27E7" w:rsidRDefault="00D94AB9" w:rsidP="002B119E">
            <w:pPr>
              <w:rPr>
                <w:rFonts w:ascii="Arial" w:hAnsi="Arial" w:cs="Arial"/>
                <w:sz w:val="16"/>
                <w:szCs w:val="16"/>
              </w:rPr>
            </w:pPr>
            <w:r>
              <w:rPr>
                <w:rFonts w:ascii="Arial" w:hAnsi="Arial" w:cs="Arial"/>
                <w:sz w:val="16"/>
                <w:szCs w:val="16"/>
              </w:rPr>
              <w:t>In your opinion, was the U.S. justified in entering WWI?  What alternative action could we have taken?</w:t>
            </w:r>
          </w:p>
        </w:tc>
        <w:tc>
          <w:tcPr>
            <w:tcW w:w="1890" w:type="dxa"/>
          </w:tcPr>
          <w:p w:rsidR="00D94AB9" w:rsidRPr="002E27E7" w:rsidRDefault="00D94AB9" w:rsidP="002B119E">
            <w:pPr>
              <w:rPr>
                <w:rFonts w:ascii="Arial" w:hAnsi="Arial" w:cs="Arial"/>
                <w:sz w:val="16"/>
                <w:szCs w:val="16"/>
              </w:rPr>
            </w:pPr>
            <w:r>
              <w:rPr>
                <w:rFonts w:ascii="Arial" w:hAnsi="Arial" w:cs="Arial"/>
                <w:sz w:val="16"/>
                <w:szCs w:val="16"/>
              </w:rPr>
              <w:t xml:space="preserve">In what ways did WWI represent a frightening new kind of warfare?  Consider: causality figures, new military technology, </w:t>
            </w:r>
            <w:bookmarkStart w:id="0" w:name="_GoBack"/>
            <w:bookmarkEnd w:id="0"/>
            <w:r>
              <w:rPr>
                <w:rFonts w:ascii="Arial" w:hAnsi="Arial" w:cs="Arial"/>
                <w:sz w:val="16"/>
                <w:szCs w:val="16"/>
              </w:rPr>
              <w:t>and shell</w:t>
            </w:r>
            <w:r>
              <w:rPr>
                <w:rFonts w:ascii="Arial" w:hAnsi="Arial" w:cs="Arial"/>
                <w:sz w:val="16"/>
                <w:szCs w:val="16"/>
              </w:rPr>
              <w:t xml:space="preserve"> shock.</w:t>
            </w:r>
          </w:p>
        </w:tc>
        <w:tc>
          <w:tcPr>
            <w:tcW w:w="1890" w:type="dxa"/>
          </w:tcPr>
          <w:p w:rsidR="00D94AB9" w:rsidRPr="002E27E7" w:rsidRDefault="00D94AB9" w:rsidP="002B119E">
            <w:pPr>
              <w:rPr>
                <w:rFonts w:ascii="Arial" w:hAnsi="Arial" w:cs="Arial"/>
                <w:sz w:val="16"/>
                <w:szCs w:val="16"/>
              </w:rPr>
            </w:pPr>
            <w:r>
              <w:rPr>
                <w:rFonts w:ascii="Arial" w:hAnsi="Arial" w:cs="Arial"/>
                <w:sz w:val="16"/>
                <w:szCs w:val="16"/>
              </w:rPr>
              <w:t>How did the war affect government power?  Consider: how private business worked with government, how much control the president gained over the economy, the Espionage and Sedition Acts.</w:t>
            </w:r>
          </w:p>
        </w:tc>
        <w:tc>
          <w:tcPr>
            <w:tcW w:w="1928" w:type="dxa"/>
          </w:tcPr>
          <w:p w:rsidR="00D94AB9" w:rsidRPr="002E27E7" w:rsidRDefault="00D94AB9" w:rsidP="002B119E">
            <w:pPr>
              <w:rPr>
                <w:rFonts w:ascii="Arial" w:hAnsi="Arial" w:cs="Arial"/>
                <w:sz w:val="16"/>
                <w:szCs w:val="16"/>
              </w:rPr>
            </w:pPr>
            <w:r>
              <w:rPr>
                <w:rFonts w:ascii="Arial" w:hAnsi="Arial" w:cs="Arial"/>
                <w:sz w:val="16"/>
                <w:szCs w:val="16"/>
              </w:rPr>
              <w:t xml:space="preserve">Why didn’t the Treaty of Versailles </w:t>
            </w:r>
            <w:proofErr w:type="gramStart"/>
            <w:r>
              <w:rPr>
                <w:rFonts w:ascii="Arial" w:hAnsi="Arial" w:cs="Arial"/>
                <w:sz w:val="16"/>
                <w:szCs w:val="16"/>
              </w:rPr>
              <w:t>lay</w:t>
            </w:r>
            <w:proofErr w:type="gramEnd"/>
            <w:r>
              <w:rPr>
                <w:rFonts w:ascii="Arial" w:hAnsi="Arial" w:cs="Arial"/>
                <w:sz w:val="16"/>
                <w:szCs w:val="16"/>
              </w:rPr>
              <w:t xml:space="preserve"> the foundations for a lasting peace?</w:t>
            </w:r>
          </w:p>
        </w:tc>
      </w:tr>
      <w:tr w:rsidR="00D94AB9" w:rsidTr="002B119E">
        <w:trPr>
          <w:trHeight w:val="338"/>
        </w:trPr>
        <w:tc>
          <w:tcPr>
            <w:tcW w:w="1842" w:type="dxa"/>
          </w:tcPr>
          <w:p w:rsidR="00D94AB9" w:rsidRPr="007B5F19" w:rsidRDefault="00D94AB9" w:rsidP="002B119E">
            <w:pPr>
              <w:rPr>
                <w:rFonts w:ascii="Arial" w:hAnsi="Arial" w:cs="Arial"/>
                <w:b/>
              </w:rPr>
            </w:pPr>
            <w:r w:rsidRPr="007B5F19">
              <w:rPr>
                <w:rFonts w:ascii="Arial" w:hAnsi="Arial" w:cs="Arial"/>
                <w:b/>
              </w:rPr>
              <w:t>Intended Homework</w:t>
            </w:r>
          </w:p>
        </w:tc>
        <w:tc>
          <w:tcPr>
            <w:tcW w:w="2046" w:type="dxa"/>
            <w:gridSpan w:val="2"/>
          </w:tcPr>
          <w:p w:rsidR="00D94AB9" w:rsidRPr="002E27E7" w:rsidRDefault="00D94AB9" w:rsidP="002B119E">
            <w:pPr>
              <w:rPr>
                <w:rFonts w:ascii="Arial" w:hAnsi="Arial" w:cs="Arial"/>
                <w:sz w:val="16"/>
                <w:szCs w:val="16"/>
              </w:rPr>
            </w:pPr>
            <w:r>
              <w:rPr>
                <w:rFonts w:ascii="Arial" w:hAnsi="Arial" w:cs="Arial"/>
                <w:sz w:val="16"/>
                <w:szCs w:val="16"/>
              </w:rPr>
              <w:t>Unit 5 vocab</w:t>
            </w:r>
          </w:p>
        </w:tc>
        <w:tc>
          <w:tcPr>
            <w:tcW w:w="1890" w:type="dxa"/>
          </w:tcPr>
          <w:p w:rsidR="00D94AB9" w:rsidRPr="002E27E7" w:rsidRDefault="00D94AB9" w:rsidP="002B119E">
            <w:pPr>
              <w:rPr>
                <w:rFonts w:ascii="Arial" w:hAnsi="Arial" w:cs="Arial"/>
                <w:sz w:val="16"/>
                <w:szCs w:val="16"/>
              </w:rPr>
            </w:pPr>
            <w:r w:rsidRPr="009541B9">
              <w:rPr>
                <w:rFonts w:ascii="Arial" w:hAnsi="Arial" w:cs="Arial"/>
                <w:sz w:val="16"/>
                <w:szCs w:val="16"/>
              </w:rPr>
              <w:t>Unit 5 vocab</w:t>
            </w:r>
          </w:p>
        </w:tc>
        <w:tc>
          <w:tcPr>
            <w:tcW w:w="1890" w:type="dxa"/>
          </w:tcPr>
          <w:p w:rsidR="00D94AB9" w:rsidRPr="002E27E7" w:rsidRDefault="00D94AB9" w:rsidP="002B119E">
            <w:pPr>
              <w:rPr>
                <w:rFonts w:ascii="Arial" w:hAnsi="Arial" w:cs="Arial"/>
                <w:sz w:val="16"/>
                <w:szCs w:val="16"/>
              </w:rPr>
            </w:pPr>
            <w:r w:rsidRPr="009541B9">
              <w:rPr>
                <w:rFonts w:ascii="Arial" w:hAnsi="Arial" w:cs="Arial"/>
                <w:sz w:val="16"/>
                <w:szCs w:val="16"/>
              </w:rPr>
              <w:t>Unit 5 vocab</w:t>
            </w:r>
          </w:p>
        </w:tc>
        <w:tc>
          <w:tcPr>
            <w:tcW w:w="1890" w:type="dxa"/>
          </w:tcPr>
          <w:p w:rsidR="00D94AB9" w:rsidRPr="002E27E7" w:rsidRDefault="00D94AB9" w:rsidP="002B119E">
            <w:pPr>
              <w:rPr>
                <w:rFonts w:ascii="Arial" w:hAnsi="Arial" w:cs="Arial"/>
                <w:sz w:val="16"/>
                <w:szCs w:val="16"/>
              </w:rPr>
            </w:pPr>
            <w:r w:rsidRPr="009541B9">
              <w:rPr>
                <w:rFonts w:ascii="Arial" w:hAnsi="Arial" w:cs="Arial"/>
                <w:sz w:val="16"/>
                <w:szCs w:val="16"/>
              </w:rPr>
              <w:t>Unit 5 vocab</w:t>
            </w:r>
          </w:p>
        </w:tc>
        <w:tc>
          <w:tcPr>
            <w:tcW w:w="1928" w:type="dxa"/>
          </w:tcPr>
          <w:p w:rsidR="00D94AB9" w:rsidRPr="002E27E7" w:rsidRDefault="00D94AB9" w:rsidP="002B119E">
            <w:pPr>
              <w:rPr>
                <w:rFonts w:ascii="Arial" w:hAnsi="Arial" w:cs="Arial"/>
                <w:sz w:val="16"/>
                <w:szCs w:val="16"/>
              </w:rPr>
            </w:pPr>
            <w:r w:rsidRPr="009541B9">
              <w:rPr>
                <w:rFonts w:ascii="Arial" w:hAnsi="Arial" w:cs="Arial"/>
                <w:sz w:val="16"/>
                <w:szCs w:val="16"/>
              </w:rPr>
              <w:t>Unit 5 vocab</w:t>
            </w:r>
          </w:p>
        </w:tc>
      </w:tr>
      <w:tr w:rsidR="00D94AB9" w:rsidTr="002B119E">
        <w:trPr>
          <w:trHeight w:val="269"/>
        </w:trPr>
        <w:tc>
          <w:tcPr>
            <w:tcW w:w="1842" w:type="dxa"/>
          </w:tcPr>
          <w:p w:rsidR="00D94AB9" w:rsidRPr="007B5F19" w:rsidRDefault="00D94AB9" w:rsidP="002B119E">
            <w:pPr>
              <w:rPr>
                <w:rFonts w:ascii="Arial" w:hAnsi="Arial" w:cs="Arial"/>
                <w:b/>
              </w:rPr>
            </w:pPr>
            <w:r w:rsidRPr="007B5F19">
              <w:rPr>
                <w:rFonts w:ascii="Arial" w:hAnsi="Arial" w:cs="Arial"/>
                <w:b/>
              </w:rPr>
              <w:t>Accommodations</w:t>
            </w:r>
          </w:p>
        </w:tc>
        <w:tc>
          <w:tcPr>
            <w:tcW w:w="9644" w:type="dxa"/>
            <w:gridSpan w:val="6"/>
          </w:tcPr>
          <w:p w:rsidR="00D94AB9" w:rsidRPr="00055C66" w:rsidRDefault="00D94AB9" w:rsidP="002B119E">
            <w:pPr>
              <w:rPr>
                <w:rFonts w:ascii="Arial" w:hAnsi="Arial" w:cs="Arial"/>
                <w:sz w:val="20"/>
                <w:szCs w:val="20"/>
              </w:rPr>
            </w:pPr>
            <w:r w:rsidRPr="00055C66">
              <w:rPr>
                <w:rFonts w:ascii="Arial" w:hAnsi="Arial" w:cs="Arial"/>
                <w:sz w:val="20"/>
                <w:szCs w:val="20"/>
              </w:rPr>
              <w:t>Written and oral directions; reading out loud; prompting; ability based groups; extended time.</w:t>
            </w:r>
          </w:p>
        </w:tc>
      </w:tr>
      <w:tr w:rsidR="00D94AB9" w:rsidTr="002B119E">
        <w:trPr>
          <w:trHeight w:val="365"/>
        </w:trPr>
        <w:tc>
          <w:tcPr>
            <w:tcW w:w="1842" w:type="dxa"/>
          </w:tcPr>
          <w:p w:rsidR="00D94AB9" w:rsidRPr="007B5F19" w:rsidRDefault="00D94AB9" w:rsidP="002B119E">
            <w:pPr>
              <w:rPr>
                <w:rFonts w:ascii="Arial" w:hAnsi="Arial" w:cs="Arial"/>
                <w:b/>
              </w:rPr>
            </w:pPr>
            <w:r w:rsidRPr="007B5F19">
              <w:rPr>
                <w:rFonts w:ascii="Arial" w:hAnsi="Arial" w:cs="Arial"/>
                <w:b/>
              </w:rPr>
              <w:t>Assessment:</w:t>
            </w:r>
          </w:p>
          <w:p w:rsidR="00D94AB9" w:rsidRPr="007B5F19" w:rsidRDefault="00D94AB9" w:rsidP="002B119E">
            <w:pPr>
              <w:rPr>
                <w:rFonts w:ascii="Arial" w:hAnsi="Arial" w:cs="Arial"/>
              </w:rPr>
            </w:pPr>
          </w:p>
        </w:tc>
        <w:tc>
          <w:tcPr>
            <w:tcW w:w="1956" w:type="dxa"/>
          </w:tcPr>
          <w:p w:rsidR="00D94AB9" w:rsidRPr="00BC28F6" w:rsidRDefault="00D94AB9" w:rsidP="002B119E">
            <w:pPr>
              <w:rPr>
                <w:rFonts w:ascii="Arial" w:hAnsi="Arial" w:cs="Arial"/>
                <w:sz w:val="16"/>
                <w:szCs w:val="16"/>
              </w:rPr>
            </w:pPr>
            <w:r w:rsidRPr="00BC28F6">
              <w:rPr>
                <w:rFonts w:ascii="Arial" w:hAnsi="Arial" w:cs="Arial"/>
                <w:sz w:val="16"/>
                <w:szCs w:val="16"/>
              </w:rPr>
              <w:t>F: Exit Slip</w:t>
            </w:r>
          </w:p>
          <w:p w:rsidR="00D94AB9" w:rsidRPr="00BC28F6" w:rsidRDefault="00D94AB9" w:rsidP="002B119E">
            <w:pPr>
              <w:rPr>
                <w:rFonts w:ascii="Arial" w:hAnsi="Arial" w:cs="Arial"/>
                <w:sz w:val="16"/>
                <w:szCs w:val="16"/>
              </w:rPr>
            </w:pPr>
            <w:r>
              <w:rPr>
                <w:rFonts w:ascii="Arial" w:hAnsi="Arial" w:cs="Arial"/>
                <w:sz w:val="16"/>
                <w:szCs w:val="16"/>
              </w:rPr>
              <w:t>S: Exam 1/31</w:t>
            </w:r>
          </w:p>
        </w:tc>
        <w:tc>
          <w:tcPr>
            <w:tcW w:w="1980" w:type="dxa"/>
            <w:gridSpan w:val="2"/>
          </w:tcPr>
          <w:p w:rsidR="00D94AB9" w:rsidRPr="00BC28F6" w:rsidRDefault="00D94AB9" w:rsidP="002B119E">
            <w:pPr>
              <w:rPr>
                <w:rFonts w:ascii="Arial" w:hAnsi="Arial" w:cs="Arial"/>
                <w:sz w:val="16"/>
                <w:szCs w:val="16"/>
              </w:rPr>
            </w:pPr>
            <w:r w:rsidRPr="00BC28F6">
              <w:rPr>
                <w:rFonts w:ascii="Arial" w:hAnsi="Arial" w:cs="Arial"/>
                <w:sz w:val="16"/>
                <w:szCs w:val="16"/>
              </w:rPr>
              <w:t>F: Exit Slip</w:t>
            </w:r>
          </w:p>
          <w:p w:rsidR="00D94AB9" w:rsidRPr="00BC28F6" w:rsidRDefault="00D94AB9" w:rsidP="002B119E">
            <w:pPr>
              <w:rPr>
                <w:rFonts w:ascii="Arial" w:hAnsi="Arial" w:cs="Arial"/>
                <w:sz w:val="16"/>
                <w:szCs w:val="16"/>
              </w:rPr>
            </w:pPr>
            <w:r>
              <w:rPr>
                <w:rFonts w:ascii="Arial" w:hAnsi="Arial" w:cs="Arial"/>
                <w:sz w:val="16"/>
                <w:szCs w:val="16"/>
              </w:rPr>
              <w:t xml:space="preserve">S: Exam 1/31 </w:t>
            </w:r>
          </w:p>
        </w:tc>
        <w:tc>
          <w:tcPr>
            <w:tcW w:w="1890" w:type="dxa"/>
          </w:tcPr>
          <w:p w:rsidR="00D94AB9" w:rsidRPr="00BC28F6" w:rsidRDefault="00D94AB9" w:rsidP="002B119E">
            <w:pPr>
              <w:rPr>
                <w:rFonts w:ascii="Arial" w:hAnsi="Arial" w:cs="Arial"/>
                <w:sz w:val="16"/>
                <w:szCs w:val="16"/>
              </w:rPr>
            </w:pPr>
            <w:r w:rsidRPr="00BC28F6">
              <w:rPr>
                <w:rFonts w:ascii="Arial" w:hAnsi="Arial" w:cs="Arial"/>
                <w:sz w:val="16"/>
                <w:szCs w:val="16"/>
              </w:rPr>
              <w:t>F: Exit Slip</w:t>
            </w:r>
          </w:p>
          <w:p w:rsidR="00D94AB9" w:rsidRPr="00BC28F6" w:rsidRDefault="00D94AB9" w:rsidP="002B119E">
            <w:pPr>
              <w:rPr>
                <w:rFonts w:ascii="Arial" w:hAnsi="Arial" w:cs="Arial"/>
                <w:sz w:val="16"/>
                <w:szCs w:val="16"/>
              </w:rPr>
            </w:pPr>
            <w:r>
              <w:rPr>
                <w:rFonts w:ascii="Arial" w:hAnsi="Arial" w:cs="Arial"/>
                <w:sz w:val="16"/>
                <w:szCs w:val="16"/>
              </w:rPr>
              <w:t>S: Exam 1/31</w:t>
            </w:r>
          </w:p>
        </w:tc>
        <w:tc>
          <w:tcPr>
            <w:tcW w:w="1890" w:type="dxa"/>
          </w:tcPr>
          <w:p w:rsidR="00D94AB9" w:rsidRPr="00BC28F6" w:rsidRDefault="00D94AB9" w:rsidP="002B119E">
            <w:pPr>
              <w:rPr>
                <w:rFonts w:ascii="Arial" w:hAnsi="Arial" w:cs="Arial"/>
                <w:sz w:val="16"/>
                <w:szCs w:val="16"/>
              </w:rPr>
            </w:pPr>
            <w:r w:rsidRPr="00BC28F6">
              <w:rPr>
                <w:rFonts w:ascii="Arial" w:hAnsi="Arial" w:cs="Arial"/>
                <w:sz w:val="16"/>
                <w:szCs w:val="16"/>
              </w:rPr>
              <w:t>F: Exit Slip</w:t>
            </w:r>
          </w:p>
          <w:p w:rsidR="00D94AB9" w:rsidRPr="00BC28F6" w:rsidRDefault="00D94AB9" w:rsidP="002B119E">
            <w:pPr>
              <w:rPr>
                <w:rFonts w:ascii="Arial" w:hAnsi="Arial" w:cs="Arial"/>
                <w:sz w:val="16"/>
                <w:szCs w:val="16"/>
              </w:rPr>
            </w:pPr>
            <w:r>
              <w:rPr>
                <w:rFonts w:ascii="Arial" w:hAnsi="Arial" w:cs="Arial"/>
                <w:sz w:val="16"/>
                <w:szCs w:val="16"/>
              </w:rPr>
              <w:t>S: Exam 1/31</w:t>
            </w:r>
          </w:p>
        </w:tc>
        <w:tc>
          <w:tcPr>
            <w:tcW w:w="1928" w:type="dxa"/>
          </w:tcPr>
          <w:p w:rsidR="00D94AB9" w:rsidRPr="00BC28F6" w:rsidRDefault="00D94AB9" w:rsidP="002B119E">
            <w:pPr>
              <w:rPr>
                <w:rFonts w:ascii="Arial" w:hAnsi="Arial" w:cs="Arial"/>
                <w:sz w:val="16"/>
                <w:szCs w:val="16"/>
              </w:rPr>
            </w:pPr>
            <w:r w:rsidRPr="00BC28F6">
              <w:rPr>
                <w:rFonts w:ascii="Arial" w:hAnsi="Arial" w:cs="Arial"/>
                <w:sz w:val="16"/>
                <w:szCs w:val="16"/>
              </w:rPr>
              <w:t>F: Exit Slip</w:t>
            </w:r>
          </w:p>
          <w:p w:rsidR="00D94AB9" w:rsidRPr="00BC28F6" w:rsidRDefault="00D94AB9" w:rsidP="002B119E">
            <w:pPr>
              <w:rPr>
                <w:rFonts w:ascii="Arial" w:hAnsi="Arial" w:cs="Arial"/>
                <w:sz w:val="16"/>
                <w:szCs w:val="16"/>
              </w:rPr>
            </w:pPr>
            <w:r>
              <w:rPr>
                <w:rFonts w:ascii="Arial" w:hAnsi="Arial" w:cs="Arial"/>
                <w:sz w:val="16"/>
                <w:szCs w:val="16"/>
              </w:rPr>
              <w:t>S: Exam 1/31</w:t>
            </w:r>
          </w:p>
        </w:tc>
      </w:tr>
    </w:tbl>
    <w:p w:rsidR="00424A1F" w:rsidRDefault="00424A1F"/>
    <w:sectPr w:rsidR="00424A1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B9" w:rsidRDefault="00D94AB9" w:rsidP="00D94AB9">
      <w:pPr>
        <w:spacing w:after="0" w:line="240" w:lineRule="auto"/>
      </w:pPr>
      <w:r>
        <w:separator/>
      </w:r>
    </w:p>
  </w:endnote>
  <w:endnote w:type="continuationSeparator" w:id="0">
    <w:p w:rsidR="00D94AB9" w:rsidRDefault="00D94AB9" w:rsidP="00D9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B9" w:rsidRDefault="00D94AB9">
    <w:pPr>
      <w:pStyle w:val="Footer"/>
    </w:pPr>
    <w:r w:rsidRPr="00D94AB9">
      <w:tab/>
      <w:t>US History: Taking it to the next level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B9" w:rsidRDefault="00D94AB9" w:rsidP="00D94AB9">
      <w:pPr>
        <w:spacing w:after="0" w:line="240" w:lineRule="auto"/>
      </w:pPr>
      <w:r>
        <w:separator/>
      </w:r>
    </w:p>
  </w:footnote>
  <w:footnote w:type="continuationSeparator" w:id="0">
    <w:p w:rsidR="00D94AB9" w:rsidRDefault="00D94AB9" w:rsidP="00D94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B9" w:rsidRDefault="00D94AB9" w:rsidP="00D94AB9">
    <w:pPr>
      <w:pStyle w:val="Header"/>
    </w:pPr>
    <w:r w:rsidRPr="007C37C8">
      <w:t xml:space="preserve">Lesson Plans: US History      PLC Members: </w:t>
    </w:r>
    <w:proofErr w:type="spellStart"/>
    <w:r w:rsidRPr="007C37C8">
      <w:t>Van</w:t>
    </w:r>
    <w:r>
      <w:t>Vactor</w:t>
    </w:r>
    <w:proofErr w:type="spellEnd"/>
    <w:r>
      <w:t>, Ledford, Hamblen</w:t>
    </w:r>
    <w:r>
      <w:tab/>
      <w:t xml:space="preserve"> Unit 5</w:t>
    </w:r>
    <w:r w:rsidRPr="007C37C8">
      <w:t xml:space="preserve">: </w:t>
    </w:r>
    <w:r>
      <w:t>Empire and Expansion</w:t>
    </w:r>
  </w:p>
  <w:p w:rsidR="00D94AB9" w:rsidRDefault="00D94AB9">
    <w:pPr>
      <w:pStyle w:val="Header"/>
    </w:pPr>
  </w:p>
  <w:p w:rsidR="00D94AB9" w:rsidRDefault="00D94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B5562"/>
    <w:multiLevelType w:val="hybridMultilevel"/>
    <w:tmpl w:val="CF14E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B9"/>
    <w:rsid w:val="00424A1F"/>
    <w:rsid w:val="00D9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B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AB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94A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4AB9"/>
    <w:pPr>
      <w:ind w:left="720"/>
      <w:contextualSpacing/>
    </w:pPr>
    <w:rPr>
      <w:rFonts w:eastAsiaTheme="minorHAnsi"/>
    </w:rPr>
  </w:style>
  <w:style w:type="paragraph" w:styleId="Header">
    <w:name w:val="header"/>
    <w:basedOn w:val="Normal"/>
    <w:link w:val="HeaderChar"/>
    <w:uiPriority w:val="99"/>
    <w:unhideWhenUsed/>
    <w:rsid w:val="00D94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AB9"/>
    <w:rPr>
      <w:rFonts w:eastAsiaTheme="minorEastAsia"/>
    </w:rPr>
  </w:style>
  <w:style w:type="paragraph" w:styleId="Footer">
    <w:name w:val="footer"/>
    <w:basedOn w:val="Normal"/>
    <w:link w:val="FooterChar"/>
    <w:uiPriority w:val="99"/>
    <w:unhideWhenUsed/>
    <w:rsid w:val="00D94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AB9"/>
    <w:rPr>
      <w:rFonts w:eastAsiaTheme="minorEastAsia"/>
    </w:rPr>
  </w:style>
  <w:style w:type="paragraph" w:styleId="BalloonText">
    <w:name w:val="Balloon Text"/>
    <w:basedOn w:val="Normal"/>
    <w:link w:val="BalloonTextChar"/>
    <w:uiPriority w:val="99"/>
    <w:semiHidden/>
    <w:unhideWhenUsed/>
    <w:rsid w:val="00D94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AB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B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AB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94A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4AB9"/>
    <w:pPr>
      <w:ind w:left="720"/>
      <w:contextualSpacing/>
    </w:pPr>
    <w:rPr>
      <w:rFonts w:eastAsiaTheme="minorHAnsi"/>
    </w:rPr>
  </w:style>
  <w:style w:type="paragraph" w:styleId="Header">
    <w:name w:val="header"/>
    <w:basedOn w:val="Normal"/>
    <w:link w:val="HeaderChar"/>
    <w:uiPriority w:val="99"/>
    <w:unhideWhenUsed/>
    <w:rsid w:val="00D94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AB9"/>
    <w:rPr>
      <w:rFonts w:eastAsiaTheme="minorEastAsia"/>
    </w:rPr>
  </w:style>
  <w:style w:type="paragraph" w:styleId="Footer">
    <w:name w:val="footer"/>
    <w:basedOn w:val="Normal"/>
    <w:link w:val="FooterChar"/>
    <w:uiPriority w:val="99"/>
    <w:unhideWhenUsed/>
    <w:rsid w:val="00D94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AB9"/>
    <w:rPr>
      <w:rFonts w:eastAsiaTheme="minorEastAsia"/>
    </w:rPr>
  </w:style>
  <w:style w:type="paragraph" w:styleId="BalloonText">
    <w:name w:val="Balloon Text"/>
    <w:basedOn w:val="Normal"/>
    <w:link w:val="BalloonTextChar"/>
    <w:uiPriority w:val="99"/>
    <w:semiHidden/>
    <w:unhideWhenUsed/>
    <w:rsid w:val="00D94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AB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502</Words>
  <Characters>2864</Characters>
  <Application>Microsoft Office Word</Application>
  <DocSecurity>0</DocSecurity>
  <Lines>23</Lines>
  <Paragraphs>6</Paragraphs>
  <ScaleCrop>false</ScaleCrop>
  <Company>Bullitt County Public Schools</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VanVactor, Katie</dc:creator>
  <cp:lastModifiedBy>VanVactor, Katie</cp:lastModifiedBy>
  <cp:revision>1</cp:revision>
  <dcterms:created xsi:type="dcterms:W3CDTF">2014-01-24T14:47:00Z</dcterms:created>
  <dcterms:modified xsi:type="dcterms:W3CDTF">2014-01-24T14:52:00Z</dcterms:modified>
</cp:coreProperties>
</file>